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C3272" w14:textId="77777777" w:rsidR="005D261C" w:rsidRPr="005D261C" w:rsidRDefault="005D261C" w:rsidP="00631051">
      <w:pPr>
        <w:rPr>
          <w:i/>
        </w:rPr>
      </w:pPr>
      <w:r w:rsidRPr="005D261C">
        <w:rPr>
          <w:i/>
        </w:rPr>
        <w:t>Pozn.:</w:t>
      </w:r>
    </w:p>
    <w:p w14:paraId="130203B3" w14:textId="4CF2B561" w:rsidR="005D261C" w:rsidRPr="005D261C" w:rsidRDefault="005D261C" w:rsidP="005D261C">
      <w:pPr>
        <w:pStyle w:val="Odstavecseseznamem"/>
        <w:numPr>
          <w:ilvl w:val="0"/>
          <w:numId w:val="11"/>
        </w:numPr>
        <w:rPr>
          <w:i/>
        </w:rPr>
      </w:pPr>
      <w:r w:rsidRPr="005D261C">
        <w:rPr>
          <w:i/>
        </w:rPr>
        <w:t xml:space="preserve">dle ČSN 73 6360-1 kap. 4 je značení veličin kurzivou, v strojních popisech daného SW </w:t>
      </w:r>
      <w:r w:rsidR="00B20351">
        <w:rPr>
          <w:i/>
        </w:rPr>
        <w:t>toto není nutné</w:t>
      </w:r>
    </w:p>
    <w:p w14:paraId="1C66F4B8" w14:textId="2C79BE80" w:rsidR="00CF6287" w:rsidRDefault="00CF6287" w:rsidP="00CF6287">
      <w:pPr>
        <w:pStyle w:val="Nadpis3"/>
      </w:pPr>
      <w:r>
        <w:t>Z</w:t>
      </w:r>
      <w:r w:rsidR="00353CFF">
        <w:t xml:space="preserve">ákladní </w:t>
      </w:r>
      <w:r>
        <w:t>značení</w:t>
      </w:r>
    </w:p>
    <w:p w14:paraId="7C0D6EC3" w14:textId="215AD7B5" w:rsidR="00CF6287" w:rsidRDefault="00554C2C" w:rsidP="00CF6287">
      <w:pPr>
        <w:jc w:val="center"/>
        <w:rPr>
          <w:sz w:val="28"/>
        </w:rPr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BE05F" wp14:editId="1CB9DA19">
                <wp:simplePos x="0" y="0"/>
                <wp:positionH relativeFrom="column">
                  <wp:posOffset>2393770</wp:posOffset>
                </wp:positionH>
                <wp:positionV relativeFrom="paragraph">
                  <wp:posOffset>268283</wp:posOffset>
                </wp:positionV>
                <wp:extent cx="574675" cy="400050"/>
                <wp:effectExtent l="0" t="38100" r="53975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6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EF5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88.5pt;margin-top:21.1pt;width:45.25pt;height:3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" strokecolor="#002b59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B2B81" wp14:editId="1E08D77B">
                <wp:simplePos x="0" y="0"/>
                <wp:positionH relativeFrom="column">
                  <wp:posOffset>3233705</wp:posOffset>
                </wp:positionH>
                <wp:positionV relativeFrom="paragraph">
                  <wp:posOffset>278917</wp:posOffset>
                </wp:positionV>
                <wp:extent cx="638175" cy="400050"/>
                <wp:effectExtent l="38100" t="38100" r="28575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DB96" id="Přímá spojnice se šipkou 2" o:spid="_x0000_s1026" type="#_x0000_t32" style="position:absolute;margin-left:254.6pt;margin-top:21.95pt;width:50.25pt;height:31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" strokecolor="#002b59 [3204]" strokeweight=".5pt">
                <v:stroke endarrow="block" joinstyle="miter"/>
              </v:shape>
            </w:pict>
          </mc:Fallback>
        </mc:AlternateContent>
      </w:r>
      <w:r w:rsidR="00CF6287" w:rsidRPr="00210026">
        <w:rPr>
          <w:sz w:val="28"/>
        </w:rPr>
        <w:t>R</w:t>
      </w:r>
      <w:r w:rsidR="00CF6287" w:rsidRPr="00210026">
        <w:rPr>
          <w:sz w:val="28"/>
          <w:vertAlign w:val="subscript"/>
        </w:rPr>
        <w:t>1(1)</w:t>
      </w:r>
      <w:r w:rsidR="00CF6287" w:rsidRPr="00210026">
        <w:rPr>
          <w:sz w:val="28"/>
        </w:rPr>
        <w:t>=2000m</w:t>
      </w:r>
    </w:p>
    <w:p w14:paraId="4E9AF5A1" w14:textId="77777777" w:rsidR="00CF6287" w:rsidRDefault="00CF6287" w:rsidP="00CF6287">
      <w:pPr>
        <w:jc w:val="center"/>
      </w:pPr>
    </w:p>
    <w:p w14:paraId="78F5D752" w14:textId="372B0371" w:rsidR="00CF6287" w:rsidRDefault="00CF6287" w:rsidP="008577E0">
      <w:pPr>
        <w:ind w:left="2832" w:firstLine="708"/>
      </w:pPr>
      <w:r>
        <w:t>číslo koleje</w:t>
      </w:r>
      <w:r w:rsidR="008577E0">
        <w:t xml:space="preserve"> (*)</w:t>
      </w:r>
      <w:r>
        <w:tab/>
        <w:t>pořadí oblouku</w:t>
      </w:r>
      <w:r w:rsidR="00E06A12">
        <w:t xml:space="preserve"> </w:t>
      </w:r>
    </w:p>
    <w:p w14:paraId="082FD5EE" w14:textId="4F150A80" w:rsidR="008577E0" w:rsidRPr="008577E0" w:rsidRDefault="008577E0" w:rsidP="008577E0">
      <w:pPr>
        <w:rPr>
          <w:i/>
        </w:rPr>
      </w:pPr>
      <w:r w:rsidRPr="008577E0">
        <w:rPr>
          <w:i/>
        </w:rPr>
        <w:t>pozn.</w:t>
      </w:r>
      <w:r>
        <w:rPr>
          <w:i/>
        </w:rPr>
        <w:t xml:space="preserve"> (*)</w:t>
      </w:r>
      <w:r w:rsidRPr="008577E0">
        <w:rPr>
          <w:i/>
        </w:rPr>
        <w:t>: pokud je řešen</w:t>
      </w:r>
      <w:r>
        <w:rPr>
          <w:i/>
        </w:rPr>
        <w:t xml:space="preserve"> jednokolejný úsek – neuvádí se</w:t>
      </w:r>
    </w:p>
    <w:p w14:paraId="2A2D90B6" w14:textId="2D0E2EF0" w:rsidR="00631051" w:rsidRDefault="00631051" w:rsidP="00631051">
      <w:pPr>
        <w:jc w:val="center"/>
        <w:rPr>
          <w:sz w:val="28"/>
        </w:rPr>
      </w:pPr>
      <w:r w:rsidRPr="007428EB">
        <w:rPr>
          <w:i/>
        </w:rPr>
        <w:t>pozn.: u složeného oblouku se číslují dílčí oblouky samostatně (oddělené čárkou), složený oblouk má jedno číslo např.</w:t>
      </w:r>
      <w:r>
        <w:t xml:space="preserve"> </w:t>
      </w:r>
      <w:r w:rsidRPr="00210026">
        <w:rPr>
          <w:sz w:val="28"/>
        </w:rPr>
        <w:t>R</w:t>
      </w:r>
      <w:r w:rsidRPr="00631051">
        <w:rPr>
          <w:color w:val="FF0000"/>
          <w:sz w:val="28"/>
          <w:vertAlign w:val="subscript"/>
        </w:rPr>
        <w:t>1</w:t>
      </w:r>
      <w:r w:rsidRPr="00210026">
        <w:rPr>
          <w:sz w:val="28"/>
          <w:vertAlign w:val="subscript"/>
        </w:rPr>
        <w:t>(</w:t>
      </w:r>
      <w:r w:rsidRPr="00631051">
        <w:rPr>
          <w:color w:val="00B050"/>
          <w:sz w:val="28"/>
          <w:vertAlign w:val="subscript"/>
        </w:rPr>
        <w:t>12</w:t>
      </w:r>
      <w:r>
        <w:rPr>
          <w:sz w:val="28"/>
          <w:vertAlign w:val="subscript"/>
        </w:rPr>
        <w:t>,</w:t>
      </w:r>
      <w:r w:rsidRPr="00631051">
        <w:rPr>
          <w:color w:val="7030A0"/>
          <w:sz w:val="28"/>
          <w:vertAlign w:val="subscript"/>
        </w:rPr>
        <w:t>3</w:t>
      </w:r>
      <w:r w:rsidRPr="00210026">
        <w:rPr>
          <w:sz w:val="28"/>
          <w:vertAlign w:val="subscript"/>
        </w:rPr>
        <w:t>)</w:t>
      </w:r>
      <w:r w:rsidRPr="00210026">
        <w:rPr>
          <w:sz w:val="28"/>
        </w:rPr>
        <w:t>=2000m</w:t>
      </w:r>
    </w:p>
    <w:p w14:paraId="054DAB38" w14:textId="7331EAB7" w:rsidR="00631051" w:rsidRDefault="00631051" w:rsidP="00631051">
      <w:pPr>
        <w:ind w:left="2124"/>
      </w:pPr>
      <w:r w:rsidRPr="00631051">
        <w:rPr>
          <w:color w:val="FF0000"/>
        </w:rPr>
        <w:t>1</w:t>
      </w:r>
      <w:r>
        <w:t xml:space="preserve"> – oblouk v koleji č. 1</w:t>
      </w:r>
      <w:r w:rsidR="00B51446">
        <w:t xml:space="preserve"> (pozn.: pokud je řešen jednokolejný úsek – neuvádí se)</w:t>
      </w:r>
    </w:p>
    <w:p w14:paraId="45B7586D" w14:textId="46041C2E" w:rsidR="00631051" w:rsidRDefault="00631051" w:rsidP="00631051">
      <w:pPr>
        <w:ind w:left="2124"/>
      </w:pPr>
      <w:r w:rsidRPr="00631051">
        <w:rPr>
          <w:color w:val="00B050"/>
        </w:rPr>
        <w:t>12</w:t>
      </w:r>
      <w:r>
        <w:t xml:space="preserve"> – pořadové číslo oblouku</w:t>
      </w:r>
    </w:p>
    <w:p w14:paraId="26B9F9D6" w14:textId="7C3C36C5" w:rsidR="00631051" w:rsidRDefault="00631051" w:rsidP="00631051">
      <w:pPr>
        <w:ind w:left="2124"/>
      </w:pPr>
      <w:r w:rsidRPr="00631051">
        <w:rPr>
          <w:color w:val="7030A0"/>
        </w:rPr>
        <w:t>3</w:t>
      </w:r>
      <w:r>
        <w:t xml:space="preserve"> – tento oblouk je součástí složeného oblouku, ve kterém je 3. v pořadí</w:t>
      </w:r>
    </w:p>
    <w:p w14:paraId="1AC612AB" w14:textId="77777777" w:rsidR="00631051" w:rsidRDefault="00631051" w:rsidP="00CF6287">
      <w:pPr>
        <w:jc w:val="center"/>
      </w:pPr>
    </w:p>
    <w:p w14:paraId="28FF1D46" w14:textId="40D60FBE" w:rsidR="00E21696" w:rsidRPr="00D91ACA" w:rsidRDefault="007428EB" w:rsidP="00E21696">
      <w:pPr>
        <w:jc w:val="center"/>
        <w:rPr>
          <w:sz w:val="28"/>
        </w:rPr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8997C" wp14:editId="33D01E29">
                <wp:simplePos x="0" y="0"/>
                <wp:positionH relativeFrom="column">
                  <wp:posOffset>2670942</wp:posOffset>
                </wp:positionH>
                <wp:positionV relativeFrom="paragraph">
                  <wp:posOffset>248920</wp:posOffset>
                </wp:positionV>
                <wp:extent cx="619125" cy="400050"/>
                <wp:effectExtent l="38100" t="38100" r="28575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4E94A" id="Přímá spojnice se šipkou 3" o:spid="_x0000_s1026" type="#_x0000_t32" style="position:absolute;margin-left:210.3pt;margin-top:19.6pt;width:48.75pt;height:31.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" strokecolor="#002b59 [3204]" strokeweight=".5pt">
                <v:stroke endarrow="block" joinstyle="miter"/>
              </v:shape>
            </w:pict>
          </mc:Fallback>
        </mc:AlternateContent>
      </w:r>
      <w:r w:rsidR="00E21696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DBEDA" wp14:editId="448ECFE3">
                <wp:simplePos x="0" y="0"/>
                <wp:positionH relativeFrom="column">
                  <wp:posOffset>3460238</wp:posOffset>
                </wp:positionH>
                <wp:positionV relativeFrom="paragraph">
                  <wp:posOffset>251621</wp:posOffset>
                </wp:positionV>
                <wp:extent cx="123825" cy="371475"/>
                <wp:effectExtent l="0" t="38100" r="66675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78B5B" id="Přímá spojnice se šipkou 4" o:spid="_x0000_s1026" type="#_x0000_t32" style="position:absolute;margin-left:272.45pt;margin-top:19.8pt;width:9.75pt;height:29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" strokecolor="#002b59 [3204]" strokeweight=".5pt">
                <v:stroke endarrow="block" joinstyle="miter"/>
              </v:shape>
            </w:pict>
          </mc:Fallback>
        </mc:AlternateContent>
      </w:r>
      <w:r w:rsidR="00E21696" w:rsidRPr="00C42EFD">
        <w:rPr>
          <w:sz w:val="28"/>
        </w:rPr>
        <w:t>L</w:t>
      </w:r>
      <w:r w:rsidR="00E21696" w:rsidRPr="00D91ACA">
        <w:rPr>
          <w:sz w:val="28"/>
          <w:vertAlign w:val="subscript"/>
        </w:rPr>
        <w:t>K,m1</w:t>
      </w:r>
      <w:r w:rsidR="00E21696">
        <w:rPr>
          <w:sz w:val="28"/>
        </w:rPr>
        <w:t>=80</w:t>
      </w:r>
      <w:r w:rsidR="00E21696" w:rsidRPr="00C42EFD">
        <w:rPr>
          <w:sz w:val="28"/>
        </w:rPr>
        <w:t>m</w:t>
      </w:r>
      <w:r w:rsidR="00E21696">
        <w:rPr>
          <w:sz w:val="28"/>
        </w:rPr>
        <w:t>;</w:t>
      </w:r>
      <w:r w:rsidR="00E21696" w:rsidRPr="00E21696">
        <w:rPr>
          <w:sz w:val="28"/>
        </w:rPr>
        <w:t xml:space="preserve"> </w:t>
      </w:r>
      <w:r w:rsidR="00E21696" w:rsidRPr="00D91ACA">
        <w:rPr>
          <w:sz w:val="28"/>
        </w:rPr>
        <w:t>L</w:t>
      </w:r>
      <w:r w:rsidR="00E21696" w:rsidRPr="00D91ACA">
        <w:rPr>
          <w:sz w:val="28"/>
          <w:vertAlign w:val="subscript"/>
        </w:rPr>
        <w:t>D1</w:t>
      </w:r>
      <w:r w:rsidR="00E21696" w:rsidRPr="00D91ACA">
        <w:rPr>
          <w:sz w:val="28"/>
        </w:rPr>
        <w:t>=50,</w:t>
      </w:r>
      <w:r w:rsidR="00E21696">
        <w:rPr>
          <w:sz w:val="28"/>
        </w:rPr>
        <w:t>567</w:t>
      </w:r>
      <w:r w:rsidR="00E21696" w:rsidRPr="00D91ACA">
        <w:rPr>
          <w:sz w:val="28"/>
        </w:rPr>
        <w:t>m</w:t>
      </w:r>
    </w:p>
    <w:p w14:paraId="3613AC2D" w14:textId="77777777" w:rsidR="00E21696" w:rsidRDefault="00E21696" w:rsidP="00E21696">
      <w:pPr>
        <w:jc w:val="center"/>
      </w:pPr>
    </w:p>
    <w:p w14:paraId="026AFA96" w14:textId="647EFB6D" w:rsidR="00E21696" w:rsidRDefault="00E21696" w:rsidP="007428EB">
      <w:pPr>
        <w:ind w:left="4248" w:firstLine="708"/>
      </w:pPr>
      <w:r>
        <w:t>číslo koleje</w:t>
      </w:r>
      <w:r w:rsidR="008577E0">
        <w:t xml:space="preserve"> </w:t>
      </w:r>
      <w:r w:rsidR="008577E0">
        <w:t>(*)</w:t>
      </w:r>
    </w:p>
    <w:p w14:paraId="789EC948" w14:textId="77777777" w:rsidR="008577E0" w:rsidRPr="008577E0" w:rsidRDefault="008577E0" w:rsidP="008577E0">
      <w:pPr>
        <w:rPr>
          <w:i/>
        </w:rPr>
      </w:pPr>
      <w:r w:rsidRPr="008577E0">
        <w:rPr>
          <w:i/>
        </w:rPr>
        <w:t>pozn.</w:t>
      </w:r>
      <w:r>
        <w:rPr>
          <w:i/>
        </w:rPr>
        <w:t xml:space="preserve"> (*)</w:t>
      </w:r>
      <w:r w:rsidRPr="008577E0">
        <w:rPr>
          <w:i/>
        </w:rPr>
        <w:t>: pokud je řešen</w:t>
      </w:r>
      <w:r>
        <w:rPr>
          <w:i/>
        </w:rPr>
        <w:t xml:space="preserve"> jednokolejný úsek – neuvádí se</w:t>
      </w:r>
    </w:p>
    <w:p w14:paraId="3190E436" w14:textId="77777777" w:rsidR="008D6125" w:rsidRPr="00AA4A81" w:rsidRDefault="008D6125" w:rsidP="00E21696">
      <w:pPr>
        <w:jc w:val="center"/>
      </w:pPr>
    </w:p>
    <w:p w14:paraId="6119B46E" w14:textId="2EB98291" w:rsidR="00EE31F3" w:rsidRPr="00EE31F3" w:rsidRDefault="007428EB" w:rsidP="00EE31F3">
      <w:pPr>
        <w:jc w:val="center"/>
        <w:rPr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3F99C" wp14:editId="5F55CB63">
                <wp:simplePos x="0" y="0"/>
                <wp:positionH relativeFrom="column">
                  <wp:posOffset>2598723</wp:posOffset>
                </wp:positionH>
                <wp:positionV relativeFrom="paragraph">
                  <wp:posOffset>230656</wp:posOffset>
                </wp:positionV>
                <wp:extent cx="190500" cy="381000"/>
                <wp:effectExtent l="0" t="38100" r="57150" b="190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7A56" id="Přímá spojnice se šipkou 5" o:spid="_x0000_s1026" type="#_x0000_t32" style="position:absolute;margin-left:204.6pt;margin-top:18.15pt;width:15pt;height:30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" strokecolor="#002b59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2B6917" wp14:editId="687973EA">
                <wp:simplePos x="0" y="0"/>
                <wp:positionH relativeFrom="column">
                  <wp:posOffset>4199634</wp:posOffset>
                </wp:positionH>
                <wp:positionV relativeFrom="paragraph">
                  <wp:posOffset>220497</wp:posOffset>
                </wp:positionV>
                <wp:extent cx="381000" cy="390525"/>
                <wp:effectExtent l="38100" t="38100" r="19050" b="2857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A4DFA" id="Přímá spojnice se šipkou 6" o:spid="_x0000_s1026" type="#_x0000_t32" style="position:absolute;margin-left:330.7pt;margin-top:17.35pt;width:30pt;height:30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" strokecolor="#002b59 [3204]" strokeweight=".5pt">
                <v:stroke endarrow="block" joinstyle="miter"/>
              </v:shape>
            </w:pict>
          </mc:Fallback>
        </mc:AlternateContent>
      </w:r>
      <w:r w:rsidR="00EE31F3" w:rsidRPr="00EE31F3">
        <w:rPr>
          <w:sz w:val="22"/>
        </w:rPr>
        <w:t>L</w:t>
      </w:r>
      <w:r w:rsidR="00EE31F3" w:rsidRPr="00EE31F3">
        <w:rPr>
          <w:sz w:val="22"/>
          <w:vertAlign w:val="subscript"/>
        </w:rPr>
        <w:t>K1</w:t>
      </w:r>
      <w:r w:rsidR="00EE31F3" w:rsidRPr="00353CFF">
        <w:rPr>
          <w:sz w:val="22"/>
        </w:rPr>
        <w:t>;</w:t>
      </w:r>
      <w:r w:rsidR="00EE31F3" w:rsidRPr="00EE31F3">
        <w:rPr>
          <w:sz w:val="22"/>
          <w:vertAlign w:val="subscript"/>
        </w:rPr>
        <w:t xml:space="preserve"> </w:t>
      </w:r>
      <w:r w:rsidR="00EE31F3" w:rsidRPr="00EE31F3">
        <w:rPr>
          <w:sz w:val="22"/>
        </w:rPr>
        <w:t>n</w:t>
      </w:r>
      <w:r w:rsidR="00EE31F3">
        <w:rPr>
          <w:sz w:val="22"/>
          <w:vertAlign w:val="subscript"/>
        </w:rPr>
        <w:t>1</w:t>
      </w:r>
      <w:r w:rsidR="00EE31F3" w:rsidRPr="00353CFF">
        <w:rPr>
          <w:sz w:val="22"/>
        </w:rPr>
        <w:t>;</w:t>
      </w:r>
      <w:r w:rsidR="00EE31F3" w:rsidRPr="00EE31F3">
        <w:rPr>
          <w:sz w:val="22"/>
        </w:rPr>
        <w:t xml:space="preserve"> </w:t>
      </w:r>
      <w:r w:rsidR="00353CFF" w:rsidRPr="00EE31F3">
        <w:rPr>
          <w:sz w:val="22"/>
        </w:rPr>
        <w:t>n</w:t>
      </w:r>
      <w:r w:rsidR="00353CFF">
        <w:rPr>
          <w:sz w:val="22"/>
          <w:vertAlign w:val="subscript"/>
        </w:rPr>
        <w:t>I1</w:t>
      </w:r>
      <w:r w:rsidR="00353CFF">
        <w:rPr>
          <w:sz w:val="22"/>
        </w:rPr>
        <w:t>; m</w:t>
      </w:r>
      <w:r w:rsidR="00353CFF" w:rsidRPr="00353CFF">
        <w:rPr>
          <w:sz w:val="22"/>
          <w:vertAlign w:val="subscript"/>
        </w:rPr>
        <w:t>1</w:t>
      </w:r>
      <w:r w:rsidR="00EE31F3">
        <w:rPr>
          <w:sz w:val="22"/>
        </w:rPr>
        <w:tab/>
      </w:r>
      <w:r w:rsidR="00353CFF" w:rsidRPr="00EE31F3">
        <w:rPr>
          <w:sz w:val="22"/>
        </w:rPr>
        <w:t>L</w:t>
      </w:r>
      <w:r w:rsidR="00353CFF" w:rsidRPr="00EE31F3">
        <w:rPr>
          <w:sz w:val="22"/>
          <w:vertAlign w:val="subscript"/>
        </w:rPr>
        <w:t>K</w:t>
      </w:r>
      <w:r w:rsidR="00353CFF">
        <w:rPr>
          <w:sz w:val="22"/>
          <w:vertAlign w:val="subscript"/>
        </w:rPr>
        <w:t>2</w:t>
      </w:r>
      <w:r w:rsidR="00353CFF" w:rsidRPr="00353CFF">
        <w:rPr>
          <w:sz w:val="22"/>
        </w:rPr>
        <w:t>;</w:t>
      </w:r>
      <w:r w:rsidR="00353CFF" w:rsidRPr="00EE31F3">
        <w:rPr>
          <w:sz w:val="22"/>
          <w:vertAlign w:val="subscript"/>
        </w:rPr>
        <w:t xml:space="preserve"> </w:t>
      </w:r>
      <w:r w:rsidR="00353CFF" w:rsidRPr="00EE31F3">
        <w:rPr>
          <w:sz w:val="22"/>
        </w:rPr>
        <w:t>n</w:t>
      </w:r>
      <w:r w:rsidR="00353CFF">
        <w:rPr>
          <w:sz w:val="22"/>
          <w:vertAlign w:val="subscript"/>
        </w:rPr>
        <w:t>2</w:t>
      </w:r>
      <w:r w:rsidR="00353CFF" w:rsidRPr="00353CFF">
        <w:rPr>
          <w:sz w:val="22"/>
        </w:rPr>
        <w:t>;</w:t>
      </w:r>
      <w:r w:rsidR="00353CFF" w:rsidRPr="00EE31F3">
        <w:rPr>
          <w:sz w:val="22"/>
        </w:rPr>
        <w:t xml:space="preserve"> n</w:t>
      </w:r>
      <w:r w:rsidR="00353CFF">
        <w:rPr>
          <w:sz w:val="22"/>
          <w:vertAlign w:val="subscript"/>
        </w:rPr>
        <w:t>I2</w:t>
      </w:r>
      <w:r w:rsidR="00353CFF">
        <w:rPr>
          <w:sz w:val="22"/>
        </w:rPr>
        <w:t>; m</w:t>
      </w:r>
      <w:r w:rsidR="00353CFF">
        <w:rPr>
          <w:sz w:val="22"/>
          <w:vertAlign w:val="subscript"/>
        </w:rPr>
        <w:t>2</w:t>
      </w:r>
    </w:p>
    <w:p w14:paraId="5E7FDF4C" w14:textId="07E70E46" w:rsidR="00E21696" w:rsidRPr="00EE31F3" w:rsidRDefault="00E21696" w:rsidP="00EE31F3">
      <w:pPr>
        <w:rPr>
          <w:sz w:val="22"/>
        </w:rPr>
      </w:pPr>
    </w:p>
    <w:p w14:paraId="5195FF84" w14:textId="52CA081E" w:rsidR="00EE31F3" w:rsidRDefault="00EE31F3" w:rsidP="00EE31F3">
      <w:pPr>
        <w:jc w:val="center"/>
      </w:pPr>
      <w:r>
        <w:t>parametry pro 1. přechodnici/vzestupnici</w:t>
      </w:r>
      <w:r>
        <w:tab/>
        <w:t>parametry pro 2. přechodnici/vzestupnici</w:t>
      </w:r>
    </w:p>
    <w:p w14:paraId="5B20D26F" w14:textId="77777777" w:rsidR="008D6125" w:rsidRDefault="008D6125" w:rsidP="008D6125">
      <w:pPr>
        <w:jc w:val="center"/>
        <w:rPr>
          <w:sz w:val="22"/>
        </w:rPr>
      </w:pPr>
    </w:p>
    <w:p w14:paraId="3C9E842D" w14:textId="613A8DF0" w:rsidR="008D6125" w:rsidRPr="00EE31F3" w:rsidRDefault="008D6125" w:rsidP="008D6125">
      <w:pPr>
        <w:jc w:val="center"/>
        <w:rPr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F29CC" wp14:editId="383D559C">
                <wp:simplePos x="0" y="0"/>
                <wp:positionH relativeFrom="margin">
                  <wp:align>center</wp:align>
                </wp:positionH>
                <wp:positionV relativeFrom="paragraph">
                  <wp:posOffset>200508</wp:posOffset>
                </wp:positionV>
                <wp:extent cx="9525" cy="419100"/>
                <wp:effectExtent l="76200" t="38100" r="66675" b="190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F24AC" id="Přímá spojnice se šipkou 9" o:spid="_x0000_s1026" type="#_x0000_t32" style="position:absolute;margin-left:0;margin-top:15.8pt;width:.75pt;height:33pt;flip:x y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" strokecolor="#002b59 [3204]" strokeweight=".5pt">
                <v:stroke endarrow="block" joinstyle="miter"/>
                <w10:wrap anchorx="margin"/>
              </v:shape>
            </w:pict>
          </mc:Fallback>
        </mc:AlternateContent>
      </w:r>
      <w:r w:rsidRPr="00EE31F3">
        <w:rPr>
          <w:sz w:val="22"/>
        </w:rPr>
        <w:t>L</w:t>
      </w:r>
      <w:r>
        <w:rPr>
          <w:sz w:val="22"/>
          <w:vertAlign w:val="subscript"/>
        </w:rPr>
        <w:t>K</w:t>
      </w:r>
      <w:r w:rsidRPr="00353CFF">
        <w:rPr>
          <w:sz w:val="22"/>
        </w:rPr>
        <w:t>;</w:t>
      </w:r>
      <w:r w:rsidRPr="00EE31F3">
        <w:rPr>
          <w:sz w:val="22"/>
          <w:vertAlign w:val="subscript"/>
        </w:rPr>
        <w:t xml:space="preserve"> </w:t>
      </w:r>
      <w:r w:rsidRPr="00EE31F3">
        <w:rPr>
          <w:sz w:val="22"/>
        </w:rPr>
        <w:t>n</w:t>
      </w:r>
      <w:r w:rsidRPr="00353CFF">
        <w:rPr>
          <w:sz w:val="22"/>
        </w:rPr>
        <w:t>;</w:t>
      </w:r>
      <w:r w:rsidRPr="00EE31F3">
        <w:rPr>
          <w:sz w:val="22"/>
        </w:rPr>
        <w:t xml:space="preserve"> </w:t>
      </w:r>
      <w:proofErr w:type="spellStart"/>
      <w:r w:rsidR="00353CFF">
        <w:rPr>
          <w:sz w:val="22"/>
        </w:rPr>
        <w:t>n</w:t>
      </w:r>
      <w:r w:rsidR="00353CFF" w:rsidRPr="00353CFF">
        <w:rPr>
          <w:sz w:val="22"/>
          <w:vertAlign w:val="subscript"/>
        </w:rPr>
        <w:t>I</w:t>
      </w:r>
      <w:proofErr w:type="spellEnd"/>
      <w:r w:rsidR="00353CFF">
        <w:rPr>
          <w:sz w:val="22"/>
        </w:rPr>
        <w:t>; m</w:t>
      </w:r>
    </w:p>
    <w:p w14:paraId="28418C57" w14:textId="77777777" w:rsidR="008D6125" w:rsidRPr="00EE31F3" w:rsidRDefault="008D6125" w:rsidP="008D6125">
      <w:pPr>
        <w:rPr>
          <w:sz w:val="22"/>
        </w:rPr>
      </w:pPr>
    </w:p>
    <w:p w14:paraId="75B19ED9" w14:textId="0AA14CD8" w:rsidR="008D6125" w:rsidRDefault="008D6125" w:rsidP="008D6125">
      <w:pPr>
        <w:jc w:val="center"/>
      </w:pPr>
      <w:r>
        <w:t>parametry pro symetrické přechodnice/vzestupnice</w:t>
      </w:r>
    </w:p>
    <w:p w14:paraId="2BA63A12" w14:textId="4252FAD1" w:rsidR="008D6125" w:rsidRDefault="008D6125" w:rsidP="00EE31F3">
      <w:pPr>
        <w:jc w:val="center"/>
      </w:pPr>
    </w:p>
    <w:p w14:paraId="046D0410" w14:textId="32C116EE" w:rsidR="00961E99" w:rsidRDefault="00961E99" w:rsidP="007428EB">
      <w:pPr>
        <w:pStyle w:val="Odstavecseseznamem"/>
        <w:numPr>
          <w:ilvl w:val="0"/>
          <w:numId w:val="10"/>
        </w:numPr>
      </w:pPr>
      <w:r>
        <w:t xml:space="preserve">Pokud nejsou délky přechodnic/vzestupnic a poloměry oblouků navrhnuty na celé metry zaokrouhlí a popíší se na 3 des. </w:t>
      </w:r>
      <w:proofErr w:type="gramStart"/>
      <w:r>
        <w:t>místa</w:t>
      </w:r>
      <w:proofErr w:type="gramEnd"/>
      <w:r>
        <w:t>.</w:t>
      </w:r>
    </w:p>
    <w:p w14:paraId="3499768A" w14:textId="3DADB17B" w:rsidR="005F7AC5" w:rsidRDefault="005F7AC5" w:rsidP="007428EB">
      <w:pPr>
        <w:pStyle w:val="Odstavecseseznamem"/>
        <w:numPr>
          <w:ilvl w:val="0"/>
          <w:numId w:val="10"/>
        </w:numPr>
      </w:pPr>
      <w:r>
        <w:t xml:space="preserve">Součinitel </w:t>
      </w:r>
      <w:r w:rsidRPr="007428EB">
        <w:rPr>
          <w:i/>
        </w:rPr>
        <w:t>n</w:t>
      </w:r>
      <w:r>
        <w:t xml:space="preserve"> určující sklon vzestupnic a součinitel změny nedostatku převýšení </w:t>
      </w:r>
      <w:proofErr w:type="spellStart"/>
      <w:r w:rsidRPr="007428EB">
        <w:rPr>
          <w:i/>
        </w:rPr>
        <w:t>n</w:t>
      </w:r>
      <w:r w:rsidRPr="007428EB">
        <w:rPr>
          <w:vertAlign w:val="subscript"/>
        </w:rPr>
        <w:t>I</w:t>
      </w:r>
      <w:proofErr w:type="spellEnd"/>
      <w:r>
        <w:t xml:space="preserve"> se zaokrouhlí na 1. des. </w:t>
      </w:r>
      <w:proofErr w:type="gramStart"/>
      <w:r>
        <w:t>místo</w:t>
      </w:r>
      <w:proofErr w:type="gramEnd"/>
      <w:r>
        <w:t>.</w:t>
      </w:r>
    </w:p>
    <w:p w14:paraId="4B7E9C0A" w14:textId="23B8AAA5" w:rsidR="000C063A" w:rsidRDefault="000C063A" w:rsidP="007428EB">
      <w:pPr>
        <w:pStyle w:val="Odstavecseseznamem"/>
        <w:numPr>
          <w:ilvl w:val="0"/>
          <w:numId w:val="10"/>
        </w:numPr>
      </w:pPr>
      <w:r>
        <w:t xml:space="preserve">Parametr změny nedostatku převýšení </w:t>
      </w:r>
      <w:proofErr w:type="spellStart"/>
      <w:r w:rsidRPr="007428EB">
        <w:rPr>
          <w:i/>
        </w:rPr>
        <w:t>n</w:t>
      </w:r>
      <w:r w:rsidRPr="007428EB">
        <w:rPr>
          <w:vertAlign w:val="subscript"/>
        </w:rPr>
        <w:t>I</w:t>
      </w:r>
      <w:proofErr w:type="spellEnd"/>
      <w:r>
        <w:t xml:space="preserve"> se uvádí v násobku nejvyšší rychlosti mimo RP </w:t>
      </w:r>
      <w:proofErr w:type="spellStart"/>
      <w:r w:rsidRPr="007428EB">
        <w:rPr>
          <w:i/>
        </w:rPr>
        <w:t>V</w:t>
      </w:r>
      <w:r w:rsidRPr="007428EB">
        <w:rPr>
          <w:vertAlign w:val="subscript"/>
        </w:rPr>
        <w:t>k</w:t>
      </w:r>
      <w:proofErr w:type="spellEnd"/>
      <w:r>
        <w:t>, pro který se nesleduje</w:t>
      </w:r>
      <w:r w:rsidR="008577E0">
        <w:t xml:space="preserve"> – neplatí pro mezilehlou přechodnici – viz dále</w:t>
      </w:r>
      <w:r w:rsidR="00EC14D1">
        <w:t>.</w:t>
      </w:r>
    </w:p>
    <w:p w14:paraId="73B267C9" w14:textId="0E9B3314" w:rsidR="00EC14D1" w:rsidRDefault="00EC14D1" w:rsidP="007428EB">
      <w:pPr>
        <w:pStyle w:val="Odstavecseseznamem"/>
        <w:numPr>
          <w:ilvl w:val="0"/>
          <w:numId w:val="10"/>
        </w:numPr>
      </w:pPr>
      <w:r>
        <w:t xml:space="preserve">Úhel </w:t>
      </w:r>
      <w:r w:rsidR="00DF7F8B">
        <w:t xml:space="preserve">α </w:t>
      </w:r>
      <w:r>
        <w:t xml:space="preserve">se uvádí na 6 des. </w:t>
      </w:r>
      <w:proofErr w:type="gramStart"/>
      <w:r>
        <w:t>míst</w:t>
      </w:r>
      <w:proofErr w:type="gramEnd"/>
      <w:r w:rsidR="00DF7F8B">
        <w:t xml:space="preserve"> a odpovídá tečnám oblouku včetně přechodnic; u složeného oblouku dílčím obloukům</w:t>
      </w:r>
      <w:r w:rsidR="00DF5F01">
        <w:t>.</w:t>
      </w:r>
    </w:p>
    <w:p w14:paraId="5A005C13" w14:textId="798F6ED1" w:rsidR="005F7AC5" w:rsidRDefault="005F7AC5" w:rsidP="007428EB">
      <w:pPr>
        <w:pStyle w:val="Odstavecseseznamem"/>
        <w:numPr>
          <w:ilvl w:val="0"/>
          <w:numId w:val="10"/>
        </w:numPr>
      </w:pPr>
      <w:r>
        <w:t xml:space="preserve">Pokud má oblouk tvar přechodnice jiný než </w:t>
      </w:r>
      <w:proofErr w:type="spellStart"/>
      <w:r>
        <w:t>klotoida</w:t>
      </w:r>
      <w:proofErr w:type="spellEnd"/>
      <w:r>
        <w:t xml:space="preserve">, </w:t>
      </w:r>
      <w:r w:rsidR="00EC14D1">
        <w:t xml:space="preserve">uvede </w:t>
      </w:r>
      <w:r>
        <w:t>se její název za parametry v příslušném řádku.</w:t>
      </w:r>
      <w:r w:rsidR="00E06A12">
        <w:t xml:space="preserve"> Pokud je přechodnice tvaru </w:t>
      </w:r>
      <w:proofErr w:type="spellStart"/>
      <w:r w:rsidR="00E06A12">
        <w:t>klotoidy</w:t>
      </w:r>
      <w:proofErr w:type="spellEnd"/>
      <w:r w:rsidR="00E06A12">
        <w:t>, tak se neuvádí</w:t>
      </w:r>
      <w:r w:rsidR="00DF5F01">
        <w:t>.</w:t>
      </w:r>
    </w:p>
    <w:p w14:paraId="227CBBD3" w14:textId="7FDD0135" w:rsidR="00C914E6" w:rsidRDefault="00C914E6" w:rsidP="00C914E6">
      <w:pPr>
        <w:pStyle w:val="Nadpis3"/>
      </w:pPr>
      <w:r>
        <w:lastRenderedPageBreak/>
        <w:t xml:space="preserve">Popis pro </w:t>
      </w:r>
      <w:r w:rsidR="0014048F">
        <w:t>SRP</w:t>
      </w:r>
    </w:p>
    <w:p w14:paraId="54FA4DA7" w14:textId="0BC611D0" w:rsidR="0032140B" w:rsidRDefault="0032140B" w:rsidP="0032140B">
      <w:pPr>
        <w:pStyle w:val="Nadpis4"/>
      </w:pPr>
      <w:r>
        <w:t>Oblouk se symetrickými přechodnicemi</w:t>
      </w:r>
      <w:r w:rsidR="00A027F8">
        <w:t>, kompletní RP</w:t>
      </w:r>
      <w:r>
        <w:t xml:space="preserve"> (</w:t>
      </w:r>
      <w:r w:rsidRPr="00554C2C">
        <w:rPr>
          <w:i/>
        </w:rPr>
        <w:t>V</w:t>
      </w:r>
      <w:r>
        <w:t xml:space="preserve">, </w:t>
      </w:r>
      <w:r w:rsidRPr="00554C2C">
        <w:rPr>
          <w:i/>
        </w:rPr>
        <w:t>V</w:t>
      </w:r>
      <w:r w:rsidRPr="00210026">
        <w:rPr>
          <w:vertAlign w:val="subscript"/>
        </w:rPr>
        <w:t>130</w:t>
      </w:r>
      <w:r>
        <w:t xml:space="preserve">, </w:t>
      </w:r>
      <w:r w:rsidRPr="00554C2C">
        <w:rPr>
          <w:i/>
        </w:rPr>
        <w:t>V</w:t>
      </w:r>
      <w:r w:rsidRPr="00210026">
        <w:rPr>
          <w:vertAlign w:val="subscript"/>
        </w:rPr>
        <w:t>150</w:t>
      </w:r>
      <w:r>
        <w:t xml:space="preserve">, </w:t>
      </w:r>
      <w:proofErr w:type="spellStart"/>
      <w:r w:rsidRPr="00554C2C">
        <w:rPr>
          <w:i/>
        </w:rPr>
        <w:t>V</w:t>
      </w:r>
      <w:r w:rsidRPr="00210026">
        <w:rPr>
          <w:vertAlign w:val="subscript"/>
        </w:rPr>
        <w:t>k</w:t>
      </w:r>
      <w:proofErr w:type="spellEnd"/>
      <w:r>
        <w:t xml:space="preserve"> a </w:t>
      </w:r>
      <w:proofErr w:type="spellStart"/>
      <w:r w:rsidRPr="00554C2C">
        <w:rPr>
          <w:i/>
        </w:rPr>
        <w:t>V</w:t>
      </w:r>
      <w:r w:rsidRPr="00210026">
        <w:rPr>
          <w:vertAlign w:val="subscript"/>
        </w:rPr>
        <w:t>n</w:t>
      </w:r>
      <w:proofErr w:type="spellEnd"/>
      <w:r>
        <w:t>)</w:t>
      </w:r>
    </w:p>
    <w:p w14:paraId="2181DE28" w14:textId="77777777" w:rsidR="0032140B" w:rsidRPr="00210026" w:rsidRDefault="0032140B" w:rsidP="0032140B"/>
    <w:p w14:paraId="0E3459E2" w14:textId="48A6093A" w:rsidR="0032140B" w:rsidRPr="00210026" w:rsidRDefault="0032140B" w:rsidP="0032140B">
      <w:pPr>
        <w:jc w:val="center"/>
        <w:rPr>
          <w:sz w:val="28"/>
        </w:rPr>
      </w:pPr>
      <w:r w:rsidRPr="00210026">
        <w:rPr>
          <w:sz w:val="28"/>
        </w:rPr>
        <w:t>R</w:t>
      </w:r>
      <w:r w:rsidRPr="00210026">
        <w:rPr>
          <w:sz w:val="28"/>
          <w:vertAlign w:val="subscript"/>
        </w:rPr>
        <w:t>1</w:t>
      </w:r>
      <w:r w:rsidRPr="00210026">
        <w:rPr>
          <w:sz w:val="28"/>
        </w:rPr>
        <w:t>=2000m</w:t>
      </w:r>
    </w:p>
    <w:p w14:paraId="0968F32B" w14:textId="7B6EE2E1" w:rsidR="0032140B" w:rsidRDefault="0032140B" w:rsidP="0032140B">
      <w:pPr>
        <w:jc w:val="center"/>
      </w:pPr>
      <w:r>
        <w:t xml:space="preserve">D=50mm; </w:t>
      </w:r>
      <w:proofErr w:type="spellStart"/>
      <w:r>
        <w:t>L</w:t>
      </w:r>
      <w:r w:rsidRPr="00210026">
        <w:rPr>
          <w:vertAlign w:val="subscript"/>
        </w:rPr>
        <w:t>i</w:t>
      </w:r>
      <w:proofErr w:type="spellEnd"/>
      <w:r>
        <w:t>=</w:t>
      </w:r>
      <w:r w:rsidR="00CA1DA4" w:rsidRPr="00CA1DA4">
        <w:t>1620,475</w:t>
      </w:r>
      <w:r>
        <w:t>m; α=</w:t>
      </w:r>
      <w:r w:rsidRPr="0032140B">
        <w:t>53,236541g</w:t>
      </w:r>
    </w:p>
    <w:p w14:paraId="1A4577B7" w14:textId="36B28154" w:rsidR="0032140B" w:rsidRDefault="0032140B" w:rsidP="0032140B">
      <w:pPr>
        <w:jc w:val="center"/>
      </w:pPr>
      <w:r>
        <w:t>V=100km/h; V</w:t>
      </w:r>
      <w:r w:rsidRPr="00210026">
        <w:rPr>
          <w:vertAlign w:val="subscript"/>
        </w:rPr>
        <w:t>130</w:t>
      </w:r>
      <w:r>
        <w:t>=105km/h; V</w:t>
      </w:r>
      <w:r w:rsidRPr="00210026">
        <w:rPr>
          <w:vertAlign w:val="subscript"/>
        </w:rPr>
        <w:t>150</w:t>
      </w:r>
      <w:r>
        <w:t>=1</w:t>
      </w:r>
      <w:r w:rsidR="00CA1DA4">
        <w:t>10</w:t>
      </w:r>
      <w:r>
        <w:t xml:space="preserve">km/h; </w:t>
      </w:r>
      <w:proofErr w:type="spellStart"/>
      <w:r>
        <w:t>V</w:t>
      </w:r>
      <w:r w:rsidRPr="00210026">
        <w:rPr>
          <w:vertAlign w:val="subscript"/>
        </w:rPr>
        <w:t>k</w:t>
      </w:r>
      <w:proofErr w:type="spellEnd"/>
      <w:r>
        <w:t>=1</w:t>
      </w:r>
      <w:r w:rsidR="00CA1DA4">
        <w:t>30</w:t>
      </w:r>
      <w:r>
        <w:t xml:space="preserve">km/h; </w:t>
      </w:r>
      <w:proofErr w:type="spellStart"/>
      <w:r>
        <w:t>V</w:t>
      </w:r>
      <w:r w:rsidRPr="00210026">
        <w:rPr>
          <w:vertAlign w:val="subscript"/>
        </w:rPr>
        <w:t>n</w:t>
      </w:r>
      <w:proofErr w:type="spellEnd"/>
      <w:r>
        <w:t>=</w:t>
      </w:r>
      <w:r w:rsidR="00726452">
        <w:t>80km</w:t>
      </w:r>
      <w:r>
        <w:t>/h</w:t>
      </w:r>
    </w:p>
    <w:p w14:paraId="760E58B5" w14:textId="1B964C99" w:rsidR="0032140B" w:rsidRDefault="0032140B" w:rsidP="0032140B">
      <w:pPr>
        <w:jc w:val="center"/>
      </w:pPr>
      <w:r>
        <w:t>I=</w:t>
      </w:r>
      <w:r w:rsidR="00CA1DA4">
        <w:t>9</w:t>
      </w:r>
      <w:r>
        <w:t>mm; I</w:t>
      </w:r>
      <w:r w:rsidRPr="00210026">
        <w:rPr>
          <w:vertAlign w:val="subscript"/>
        </w:rPr>
        <w:t>130</w:t>
      </w:r>
      <w:r w:rsidR="00CA1DA4">
        <w:t>=16</w:t>
      </w:r>
      <w:r>
        <w:t>mm; I</w:t>
      </w:r>
      <w:r w:rsidRPr="00210026">
        <w:rPr>
          <w:vertAlign w:val="subscript"/>
        </w:rPr>
        <w:t>150</w:t>
      </w:r>
      <w:r>
        <w:t>=</w:t>
      </w:r>
      <w:r w:rsidR="00CA1DA4">
        <w:t>22</w:t>
      </w:r>
      <w:r>
        <w:t xml:space="preserve">mm; </w:t>
      </w:r>
      <w:proofErr w:type="spellStart"/>
      <w:r>
        <w:t>I</w:t>
      </w:r>
      <w:r w:rsidRPr="00210026">
        <w:rPr>
          <w:vertAlign w:val="subscript"/>
        </w:rPr>
        <w:t>k</w:t>
      </w:r>
      <w:proofErr w:type="spellEnd"/>
      <w:r>
        <w:t>=</w:t>
      </w:r>
      <w:r w:rsidR="00CA1DA4">
        <w:t>50</w:t>
      </w:r>
      <w:r>
        <w:t xml:space="preserve">mm; </w:t>
      </w:r>
      <w:proofErr w:type="gramStart"/>
      <w:r>
        <w:t>I</w:t>
      </w:r>
      <w:r w:rsidRPr="00210026">
        <w:rPr>
          <w:vertAlign w:val="subscript"/>
        </w:rPr>
        <w:t>n</w:t>
      </w:r>
      <w:r>
        <w:t>(E</w:t>
      </w:r>
      <w:r w:rsidRPr="00210026">
        <w:rPr>
          <w:vertAlign w:val="subscript"/>
        </w:rPr>
        <w:t>n</w:t>
      </w:r>
      <w:proofErr w:type="gramEnd"/>
      <w:r>
        <w:t>)</w:t>
      </w:r>
      <w:r w:rsidR="00DF7F8B">
        <w:t>*</w:t>
      </w:r>
      <w:r>
        <w:t>=</w:t>
      </w:r>
      <w:r w:rsidR="00CA1DA4">
        <w:t>12</w:t>
      </w:r>
      <w:r>
        <w:t>mm</w:t>
      </w:r>
    </w:p>
    <w:p w14:paraId="1F6DFE8F" w14:textId="1B7BD892" w:rsidR="0032140B" w:rsidRDefault="0032140B" w:rsidP="0032140B">
      <w:pPr>
        <w:jc w:val="center"/>
      </w:pPr>
      <w:r>
        <w:t>L</w:t>
      </w:r>
      <w:r w:rsidRPr="00210026">
        <w:rPr>
          <w:vertAlign w:val="subscript"/>
        </w:rPr>
        <w:t>K</w:t>
      </w:r>
      <w:r>
        <w:t>=52m; n</w:t>
      </w:r>
      <w:r w:rsidR="005F7AC5">
        <w:t>=</w:t>
      </w:r>
      <w:r w:rsidR="00CA1DA4">
        <w:t>1040</w:t>
      </w:r>
      <w:r w:rsidR="00A031EC">
        <w:t>,0</w:t>
      </w:r>
      <w:r w:rsidR="005F7AC5">
        <w:t>=</w:t>
      </w:r>
      <w:r w:rsidR="00CA1DA4">
        <w:t>10,4</w:t>
      </w:r>
      <w:r w:rsidR="005F7AC5">
        <w:t>V=</w:t>
      </w:r>
      <w:r w:rsidR="00CA1DA4">
        <w:t>9,9</w:t>
      </w:r>
      <w:r>
        <w:t>V</w:t>
      </w:r>
      <w:r w:rsidRPr="00210026">
        <w:rPr>
          <w:vertAlign w:val="subscript"/>
        </w:rPr>
        <w:t>130</w:t>
      </w:r>
      <w:r w:rsidR="005F7AC5">
        <w:t>=</w:t>
      </w:r>
      <w:r w:rsidR="00CA1DA4">
        <w:t>9,5</w:t>
      </w:r>
      <w:r>
        <w:t>V</w:t>
      </w:r>
      <w:r w:rsidRPr="00210026">
        <w:rPr>
          <w:vertAlign w:val="subscript"/>
        </w:rPr>
        <w:t>150</w:t>
      </w:r>
      <w:r w:rsidR="00CA1DA4">
        <w:t>=8,0</w:t>
      </w:r>
      <w:r>
        <w:t>V</w:t>
      </w:r>
      <w:r w:rsidRPr="00210026">
        <w:rPr>
          <w:vertAlign w:val="subscript"/>
        </w:rPr>
        <w:t>k</w:t>
      </w:r>
      <w:r>
        <w:t xml:space="preserve">; </w:t>
      </w:r>
      <w:proofErr w:type="spellStart"/>
      <w:r>
        <w:t>n</w:t>
      </w:r>
      <w:r w:rsidRPr="00210026">
        <w:rPr>
          <w:vertAlign w:val="subscript"/>
        </w:rPr>
        <w:t>I</w:t>
      </w:r>
      <w:proofErr w:type="spellEnd"/>
      <w:r w:rsidR="00CA1DA4">
        <w:t>=21,5</w:t>
      </w:r>
      <w:r>
        <w:t>V</w:t>
      </w:r>
      <w:r w:rsidRPr="005F7AC5">
        <w:rPr>
          <w:vertAlign w:val="subscript"/>
        </w:rPr>
        <w:t>150</w:t>
      </w:r>
      <w:r>
        <w:t>; m</w:t>
      </w:r>
      <w:r w:rsidR="00CA1DA4">
        <w:t>=0,056</w:t>
      </w:r>
      <w:r w:rsidRPr="0032140B">
        <w:t>m</w:t>
      </w:r>
    </w:p>
    <w:p w14:paraId="24DD808B" w14:textId="067B4AFD" w:rsidR="0098590F" w:rsidRDefault="0098590F" w:rsidP="0032140B">
      <w:pPr>
        <w:pStyle w:val="Nadpis4"/>
      </w:pPr>
    </w:p>
    <w:p w14:paraId="53E257A0" w14:textId="1A4940F0" w:rsidR="00DF7F8B" w:rsidRPr="009F282D" w:rsidRDefault="00DF7F8B" w:rsidP="00DF7F8B">
      <w:pPr>
        <w:rPr>
          <w:i/>
        </w:rPr>
      </w:pPr>
      <w:proofErr w:type="gramStart"/>
      <w:r w:rsidRPr="009F282D">
        <w:rPr>
          <w:i/>
        </w:rPr>
        <w:t>pozn.*</w:t>
      </w:r>
      <w:r w:rsidR="009F282D">
        <w:rPr>
          <w:i/>
        </w:rPr>
        <w:t>)</w:t>
      </w:r>
      <w:r w:rsidRPr="009F282D">
        <w:rPr>
          <w:i/>
        </w:rPr>
        <w:t xml:space="preserve"> - </w:t>
      </w:r>
      <w:r w:rsidR="009F282D" w:rsidRPr="009F282D">
        <w:rPr>
          <w:i/>
        </w:rPr>
        <w:t>I nebo</w:t>
      </w:r>
      <w:proofErr w:type="gramEnd"/>
      <w:r w:rsidR="009F282D" w:rsidRPr="009F282D">
        <w:rPr>
          <w:i/>
        </w:rPr>
        <w:t xml:space="preserve"> E se </w:t>
      </w:r>
      <w:r w:rsidRPr="009F282D">
        <w:rPr>
          <w:i/>
        </w:rPr>
        <w:t>uved</w:t>
      </w:r>
      <w:r w:rsidR="009F282D" w:rsidRPr="009F282D">
        <w:rPr>
          <w:i/>
        </w:rPr>
        <w:t xml:space="preserve">ou </w:t>
      </w:r>
      <w:r w:rsidRPr="009F282D">
        <w:rPr>
          <w:i/>
        </w:rPr>
        <w:t>dle skutečnosti</w:t>
      </w:r>
    </w:p>
    <w:p w14:paraId="42F88A67" w14:textId="77777777" w:rsidR="00DF7F8B" w:rsidRPr="00DF7F8B" w:rsidRDefault="00DF7F8B" w:rsidP="00DF7F8B"/>
    <w:p w14:paraId="59CB6F84" w14:textId="7048687D" w:rsidR="0032140B" w:rsidRDefault="0032140B" w:rsidP="0032140B">
      <w:pPr>
        <w:pStyle w:val="Nadpis4"/>
      </w:pPr>
      <w:r>
        <w:t xml:space="preserve">Oblouk s nesymetrickými přechodnicemi (RP </w:t>
      </w:r>
      <w:r w:rsidRPr="00554C2C">
        <w:rPr>
          <w:i/>
        </w:rPr>
        <w:t xml:space="preserve">V </w:t>
      </w:r>
      <w:r>
        <w:t xml:space="preserve">a </w:t>
      </w:r>
      <w:r w:rsidRPr="00554C2C">
        <w:rPr>
          <w:i/>
        </w:rPr>
        <w:t>V</w:t>
      </w:r>
      <w:r w:rsidRPr="00210026">
        <w:rPr>
          <w:vertAlign w:val="subscript"/>
        </w:rPr>
        <w:t>130</w:t>
      </w:r>
      <w:r>
        <w:t>)</w:t>
      </w:r>
    </w:p>
    <w:p w14:paraId="6C82044D" w14:textId="77777777" w:rsidR="0032140B" w:rsidRPr="00C42EFD" w:rsidRDefault="0032140B" w:rsidP="0032140B"/>
    <w:p w14:paraId="52EBE6A6" w14:textId="03E65238" w:rsidR="0032140B" w:rsidRPr="00210026" w:rsidRDefault="0032140B" w:rsidP="0032140B">
      <w:pPr>
        <w:jc w:val="center"/>
        <w:rPr>
          <w:sz w:val="28"/>
        </w:rPr>
      </w:pPr>
      <w:r w:rsidRPr="00210026">
        <w:rPr>
          <w:sz w:val="28"/>
        </w:rPr>
        <w:t>R</w:t>
      </w:r>
      <w:r w:rsidRPr="00210026">
        <w:rPr>
          <w:sz w:val="28"/>
          <w:vertAlign w:val="subscript"/>
        </w:rPr>
        <w:t>1</w:t>
      </w:r>
      <w:r w:rsidRPr="00210026">
        <w:rPr>
          <w:sz w:val="28"/>
        </w:rPr>
        <w:t>=</w:t>
      </w:r>
      <w:r w:rsidR="005453CE">
        <w:rPr>
          <w:sz w:val="28"/>
        </w:rPr>
        <w:t>500</w:t>
      </w:r>
      <w:r w:rsidRPr="00210026">
        <w:rPr>
          <w:sz w:val="28"/>
        </w:rPr>
        <w:t>m</w:t>
      </w:r>
    </w:p>
    <w:p w14:paraId="3EFC3EB4" w14:textId="4C80103E" w:rsidR="0032140B" w:rsidRDefault="005453CE" w:rsidP="0032140B">
      <w:pPr>
        <w:jc w:val="center"/>
      </w:pPr>
      <w:r>
        <w:t>D=100</w:t>
      </w:r>
      <w:r w:rsidR="0032140B">
        <w:t xml:space="preserve">mm, </w:t>
      </w:r>
      <w:proofErr w:type="spellStart"/>
      <w:r w:rsidR="0032140B">
        <w:t>L</w:t>
      </w:r>
      <w:r w:rsidR="0032140B" w:rsidRPr="00C9677E">
        <w:rPr>
          <w:vertAlign w:val="subscript"/>
        </w:rPr>
        <w:t>i</w:t>
      </w:r>
      <w:proofErr w:type="spellEnd"/>
      <w:r>
        <w:t>=134,985</w:t>
      </w:r>
      <w:r w:rsidR="0032140B">
        <w:t>m;</w:t>
      </w:r>
      <w:r w:rsidR="00C9677E">
        <w:t xml:space="preserve"> α=</w:t>
      </w:r>
      <w:r>
        <w:t>26,326598</w:t>
      </w:r>
      <w:r w:rsidR="00C9677E" w:rsidRPr="0032140B">
        <w:t>g</w:t>
      </w:r>
    </w:p>
    <w:p w14:paraId="6DFE5568" w14:textId="49088C3A" w:rsidR="0032140B" w:rsidRDefault="005453CE" w:rsidP="0032140B">
      <w:pPr>
        <w:jc w:val="center"/>
      </w:pPr>
      <w:r>
        <w:t>V=90</w:t>
      </w:r>
      <w:r w:rsidR="0032140B">
        <w:t>km/h; V</w:t>
      </w:r>
      <w:r w:rsidR="0032140B" w:rsidRPr="0015133B">
        <w:rPr>
          <w:vertAlign w:val="subscript"/>
        </w:rPr>
        <w:t>130</w:t>
      </w:r>
      <w:r>
        <w:t>=95km/h; I=92</w:t>
      </w:r>
      <w:r w:rsidR="0032140B">
        <w:t>mm; I</w:t>
      </w:r>
      <w:r w:rsidR="0032140B" w:rsidRPr="0015133B">
        <w:rPr>
          <w:vertAlign w:val="subscript"/>
        </w:rPr>
        <w:t>130</w:t>
      </w:r>
      <w:r>
        <w:t>=113</w:t>
      </w:r>
      <w:r w:rsidR="0032140B">
        <w:t>mm</w:t>
      </w:r>
      <w:r w:rsidR="0098590F">
        <w:t xml:space="preserve"> (*)</w:t>
      </w:r>
    </w:p>
    <w:p w14:paraId="511F64B3" w14:textId="44F24364" w:rsidR="0032140B" w:rsidRDefault="0032140B" w:rsidP="0032140B">
      <w:pPr>
        <w:jc w:val="center"/>
      </w:pPr>
      <w:r>
        <w:t>L</w:t>
      </w:r>
      <w:r w:rsidRPr="00210026">
        <w:rPr>
          <w:vertAlign w:val="subscript"/>
        </w:rPr>
        <w:t>K1</w:t>
      </w:r>
      <w:r w:rsidR="005453CE">
        <w:t>=70</w:t>
      </w:r>
      <w:r>
        <w:t>m; n</w:t>
      </w:r>
      <w:r w:rsidRPr="00210026">
        <w:rPr>
          <w:vertAlign w:val="subscript"/>
        </w:rPr>
        <w:t>1</w:t>
      </w:r>
      <w:r w:rsidR="005453CE">
        <w:t>=700</w:t>
      </w:r>
      <w:r w:rsidR="00A031EC">
        <w:t>,0</w:t>
      </w:r>
      <w:r w:rsidR="005453CE">
        <w:t>=7,8V=7,4</w:t>
      </w:r>
      <w:r>
        <w:t>V</w:t>
      </w:r>
      <w:r w:rsidRPr="00210026">
        <w:rPr>
          <w:vertAlign w:val="subscript"/>
        </w:rPr>
        <w:t>130</w:t>
      </w:r>
      <w:r>
        <w:t>; n</w:t>
      </w:r>
      <w:r w:rsidRPr="00210026">
        <w:rPr>
          <w:vertAlign w:val="subscript"/>
        </w:rPr>
        <w:t>I1</w:t>
      </w:r>
      <w:r w:rsidR="005453CE">
        <w:t>=6,5</w:t>
      </w:r>
      <w:r>
        <w:t>V</w:t>
      </w:r>
      <w:r w:rsidRPr="00FB4FCE">
        <w:rPr>
          <w:vertAlign w:val="subscript"/>
        </w:rPr>
        <w:t>130</w:t>
      </w:r>
      <w:r>
        <w:t>; m</w:t>
      </w:r>
      <w:r w:rsidRPr="00210026">
        <w:rPr>
          <w:vertAlign w:val="subscript"/>
        </w:rPr>
        <w:t>1</w:t>
      </w:r>
      <w:r w:rsidRPr="0032140B">
        <w:t>=0,</w:t>
      </w:r>
      <w:r w:rsidR="005453CE">
        <w:t>408</w:t>
      </w:r>
      <w:r w:rsidRPr="0032140B">
        <w:t>m</w:t>
      </w:r>
    </w:p>
    <w:p w14:paraId="3C6712DA" w14:textId="38EF17A2" w:rsidR="0032140B" w:rsidRDefault="0032140B" w:rsidP="0032140B">
      <w:pPr>
        <w:jc w:val="center"/>
      </w:pPr>
      <w:r>
        <w:t>L</w:t>
      </w:r>
      <w:r w:rsidRPr="00210026">
        <w:rPr>
          <w:vertAlign w:val="subscript"/>
        </w:rPr>
        <w:t>K</w:t>
      </w:r>
      <w:r>
        <w:rPr>
          <w:vertAlign w:val="subscript"/>
        </w:rPr>
        <w:t>2</w:t>
      </w:r>
      <w:r w:rsidR="005453CE">
        <w:t>=7</w:t>
      </w:r>
      <w:r>
        <w:t>3,567m; n</w:t>
      </w:r>
      <w:r>
        <w:rPr>
          <w:vertAlign w:val="subscript"/>
        </w:rPr>
        <w:t>2</w:t>
      </w:r>
      <w:r w:rsidR="005453CE">
        <w:t>=735,7=8,2V=7,7</w:t>
      </w:r>
      <w:r>
        <w:t>V</w:t>
      </w:r>
      <w:r w:rsidRPr="00210026">
        <w:rPr>
          <w:vertAlign w:val="subscript"/>
        </w:rPr>
        <w:t>130</w:t>
      </w:r>
      <w:r>
        <w:t>; n</w:t>
      </w:r>
      <w:r w:rsidRPr="00210026">
        <w:rPr>
          <w:vertAlign w:val="subscript"/>
        </w:rPr>
        <w:t>I</w:t>
      </w:r>
      <w:r>
        <w:rPr>
          <w:vertAlign w:val="subscript"/>
        </w:rPr>
        <w:t>2</w:t>
      </w:r>
      <w:r w:rsidR="005453CE">
        <w:t>=6,9</w:t>
      </w:r>
      <w:r>
        <w:t>V</w:t>
      </w:r>
      <w:r w:rsidRPr="00FB4FCE">
        <w:rPr>
          <w:vertAlign w:val="subscript"/>
        </w:rPr>
        <w:t>130</w:t>
      </w:r>
      <w:r>
        <w:t>;</w:t>
      </w:r>
      <w:r w:rsidRPr="0032140B">
        <w:t xml:space="preserve"> </w:t>
      </w:r>
      <w:r>
        <w:t>m</w:t>
      </w:r>
      <w:r>
        <w:rPr>
          <w:vertAlign w:val="subscript"/>
        </w:rPr>
        <w:t>2</w:t>
      </w:r>
      <w:r w:rsidR="005453CE">
        <w:t>=0,451</w:t>
      </w:r>
      <w:r w:rsidRPr="0032140B">
        <w:t>m</w:t>
      </w:r>
    </w:p>
    <w:p w14:paraId="6BCD965D" w14:textId="074CE798" w:rsidR="0098590F" w:rsidRPr="009F282D" w:rsidRDefault="0098590F" w:rsidP="0032140B">
      <w:pPr>
        <w:pStyle w:val="Nadpis4"/>
        <w:rPr>
          <w:b w:val="0"/>
          <w:i/>
        </w:rPr>
      </w:pPr>
      <w:proofErr w:type="gramStart"/>
      <w:r w:rsidRPr="009F282D">
        <w:rPr>
          <w:b w:val="0"/>
          <w:i/>
        </w:rPr>
        <w:t>pozn.*</w:t>
      </w:r>
      <w:r w:rsidR="009F282D">
        <w:rPr>
          <w:b w:val="0"/>
          <w:i/>
        </w:rPr>
        <w:t>)</w:t>
      </w:r>
      <w:r w:rsidRPr="009F282D">
        <w:rPr>
          <w:b w:val="0"/>
          <w:i/>
        </w:rPr>
        <w:t xml:space="preserve"> - parametry</w:t>
      </w:r>
      <w:proofErr w:type="gramEnd"/>
      <w:r w:rsidRPr="009F282D">
        <w:rPr>
          <w:b w:val="0"/>
          <w:i/>
        </w:rPr>
        <w:t xml:space="preserve"> V a I lze uvést na jednom řádku pouze v případě 1 nebo 2 RP</w:t>
      </w:r>
    </w:p>
    <w:p w14:paraId="5169C6E9" w14:textId="77777777" w:rsidR="007B0C7F" w:rsidRDefault="007B0C7F" w:rsidP="0032140B">
      <w:pPr>
        <w:pStyle w:val="Nadpis4"/>
      </w:pPr>
    </w:p>
    <w:p w14:paraId="594AF748" w14:textId="5C844EFB" w:rsidR="0032140B" w:rsidRDefault="0032140B" w:rsidP="0032140B">
      <w:pPr>
        <w:pStyle w:val="Nadpis4"/>
      </w:pPr>
      <w:r>
        <w:t xml:space="preserve">Prostý kružnicový oblouk (RP </w:t>
      </w:r>
      <w:r w:rsidRPr="00554C2C">
        <w:rPr>
          <w:i/>
        </w:rPr>
        <w:t>V</w:t>
      </w:r>
      <w:r>
        <w:t xml:space="preserve">, </w:t>
      </w:r>
      <w:r w:rsidRPr="00554C2C">
        <w:rPr>
          <w:i/>
        </w:rPr>
        <w:t>V</w:t>
      </w:r>
      <w:r w:rsidRPr="00210026">
        <w:rPr>
          <w:vertAlign w:val="subscript"/>
        </w:rPr>
        <w:t>130</w:t>
      </w:r>
      <w:r>
        <w:t xml:space="preserve"> a </w:t>
      </w:r>
      <w:r w:rsidRPr="00554C2C">
        <w:rPr>
          <w:i/>
        </w:rPr>
        <w:t>V</w:t>
      </w:r>
      <w:r w:rsidRPr="00210026">
        <w:rPr>
          <w:vertAlign w:val="subscript"/>
        </w:rPr>
        <w:t>150</w:t>
      </w:r>
      <w:r>
        <w:t>)</w:t>
      </w:r>
      <w:r w:rsidR="00C9677E">
        <w:t xml:space="preserve"> </w:t>
      </w:r>
    </w:p>
    <w:p w14:paraId="2BFD66F0" w14:textId="77777777" w:rsidR="0032140B" w:rsidRPr="00C42EFD" w:rsidRDefault="0032140B" w:rsidP="0032140B"/>
    <w:p w14:paraId="3362E09A" w14:textId="38A5EA44" w:rsidR="0032140B" w:rsidRPr="00210026" w:rsidRDefault="0032140B" w:rsidP="0032140B">
      <w:pPr>
        <w:jc w:val="center"/>
        <w:rPr>
          <w:sz w:val="28"/>
        </w:rPr>
      </w:pPr>
      <w:r w:rsidRPr="00210026">
        <w:rPr>
          <w:sz w:val="28"/>
        </w:rPr>
        <w:t>R</w:t>
      </w:r>
      <w:r w:rsidRPr="00210026">
        <w:rPr>
          <w:sz w:val="28"/>
          <w:vertAlign w:val="subscript"/>
        </w:rPr>
        <w:t>1(1)</w:t>
      </w:r>
      <w:r w:rsidR="00C9677E">
        <w:rPr>
          <w:sz w:val="28"/>
        </w:rPr>
        <w:t>=</w:t>
      </w:r>
      <w:r w:rsidR="003C7FE5">
        <w:rPr>
          <w:sz w:val="28"/>
        </w:rPr>
        <w:t>5</w:t>
      </w:r>
      <w:r w:rsidR="00332851">
        <w:rPr>
          <w:sz w:val="28"/>
        </w:rPr>
        <w:t>25</w:t>
      </w:r>
      <w:r w:rsidR="007B0C7F" w:rsidRPr="00210026">
        <w:rPr>
          <w:sz w:val="28"/>
        </w:rPr>
        <w:t>m</w:t>
      </w:r>
    </w:p>
    <w:p w14:paraId="734F3E7F" w14:textId="33F1926C" w:rsidR="0032140B" w:rsidRDefault="0032140B" w:rsidP="0032140B">
      <w:pPr>
        <w:jc w:val="center"/>
      </w:pPr>
      <w:r>
        <w:t>D=</w:t>
      </w:r>
      <w:r w:rsidR="003C7FE5">
        <w:t>0</w:t>
      </w:r>
      <w:r w:rsidR="007B0C7F">
        <w:t>mm</w:t>
      </w:r>
      <w:r>
        <w:t xml:space="preserve">; </w:t>
      </w:r>
      <w:proofErr w:type="spellStart"/>
      <w:r>
        <w:t>L</w:t>
      </w:r>
      <w:r w:rsidRPr="00C9677E">
        <w:rPr>
          <w:vertAlign w:val="subscript"/>
        </w:rPr>
        <w:t>i</w:t>
      </w:r>
      <w:proofErr w:type="spellEnd"/>
      <w:r w:rsidR="003C7FE5">
        <w:t>=439,025</w:t>
      </w:r>
      <w:r>
        <w:t>m;</w:t>
      </w:r>
      <w:r w:rsidR="00C9677E">
        <w:t xml:space="preserve"> α=</w:t>
      </w:r>
      <w:r w:rsidR="00C9677E" w:rsidRPr="0032140B">
        <w:t>53,236541g</w:t>
      </w:r>
    </w:p>
    <w:p w14:paraId="2B395182" w14:textId="2C492039" w:rsidR="0098590F" w:rsidRDefault="0032140B" w:rsidP="0032140B">
      <w:pPr>
        <w:jc w:val="center"/>
      </w:pPr>
      <w:r>
        <w:t>V=</w:t>
      </w:r>
      <w:r w:rsidR="00B00D52">
        <w:t>5</w:t>
      </w:r>
      <w:r w:rsidR="00332851">
        <w:t>5</w:t>
      </w:r>
      <w:r>
        <w:t>km/h; V</w:t>
      </w:r>
      <w:r w:rsidRPr="00C42EFD">
        <w:rPr>
          <w:vertAlign w:val="subscript"/>
        </w:rPr>
        <w:t>130</w:t>
      </w:r>
      <w:r>
        <w:t>=</w:t>
      </w:r>
      <w:r w:rsidR="00332851">
        <w:t>60</w:t>
      </w:r>
      <w:r>
        <w:t>km/h; V</w:t>
      </w:r>
      <w:r w:rsidRPr="00C42EFD">
        <w:rPr>
          <w:vertAlign w:val="subscript"/>
        </w:rPr>
        <w:t>150</w:t>
      </w:r>
      <w:r>
        <w:t>=</w:t>
      </w:r>
      <w:r w:rsidR="00332851">
        <w:t>60</w:t>
      </w:r>
      <w:r>
        <w:t>km/h</w:t>
      </w:r>
    </w:p>
    <w:p w14:paraId="421D8413" w14:textId="3A2D7222" w:rsidR="0032140B" w:rsidRDefault="0032140B" w:rsidP="0032140B">
      <w:pPr>
        <w:jc w:val="center"/>
      </w:pPr>
      <w:r>
        <w:t>I=</w:t>
      </w:r>
      <w:r w:rsidR="003C7FE5">
        <w:t>68</w:t>
      </w:r>
      <w:r>
        <w:t>mm; I</w:t>
      </w:r>
      <w:r w:rsidRPr="00C42EFD">
        <w:rPr>
          <w:vertAlign w:val="subscript"/>
        </w:rPr>
        <w:t>130</w:t>
      </w:r>
      <w:r>
        <w:t>=</w:t>
      </w:r>
      <w:r w:rsidR="003C7FE5">
        <w:t>81</w:t>
      </w:r>
      <w:r>
        <w:t>mm; I</w:t>
      </w:r>
      <w:r w:rsidRPr="00C42EFD">
        <w:rPr>
          <w:vertAlign w:val="subscript"/>
        </w:rPr>
        <w:t>1</w:t>
      </w:r>
      <w:r>
        <w:rPr>
          <w:vertAlign w:val="subscript"/>
        </w:rPr>
        <w:t>5</w:t>
      </w:r>
      <w:r w:rsidRPr="00C42EFD">
        <w:rPr>
          <w:vertAlign w:val="subscript"/>
        </w:rPr>
        <w:t>0</w:t>
      </w:r>
      <w:r>
        <w:t>=</w:t>
      </w:r>
      <w:r w:rsidR="003C7FE5">
        <w:t>81</w:t>
      </w:r>
      <w:r>
        <w:t>mm</w:t>
      </w:r>
    </w:p>
    <w:p w14:paraId="0160A326" w14:textId="77777777" w:rsidR="0032140B" w:rsidRDefault="0032140B" w:rsidP="0032140B">
      <w:pPr>
        <w:rPr>
          <w:rFonts w:asciiTheme="majorHAnsi" w:eastAsiaTheme="majorEastAsia" w:hAnsiTheme="majorHAnsi" w:cstheme="majorBidi"/>
          <w:b/>
          <w:iCs/>
        </w:rPr>
      </w:pPr>
      <w:r>
        <w:br w:type="page"/>
      </w:r>
    </w:p>
    <w:p w14:paraId="735F9EE6" w14:textId="77777777" w:rsidR="0032140B" w:rsidRDefault="0032140B" w:rsidP="0032140B">
      <w:pPr>
        <w:pStyle w:val="Nadpis4"/>
      </w:pPr>
      <w:r>
        <w:lastRenderedPageBreak/>
        <w:t xml:space="preserve">Mezilehlá přechodnice (RP </w:t>
      </w:r>
      <w:r w:rsidRPr="00554C2C">
        <w:rPr>
          <w:i/>
        </w:rPr>
        <w:t>V</w:t>
      </w:r>
      <w:r>
        <w:t xml:space="preserve">, </w:t>
      </w:r>
      <w:r w:rsidRPr="00554C2C">
        <w:rPr>
          <w:i/>
        </w:rPr>
        <w:t>V</w:t>
      </w:r>
      <w:r w:rsidRPr="00210026">
        <w:rPr>
          <w:vertAlign w:val="subscript"/>
        </w:rPr>
        <w:t>130</w:t>
      </w:r>
      <w:r>
        <w:t xml:space="preserve">, </w:t>
      </w:r>
      <w:r w:rsidRPr="00554C2C">
        <w:rPr>
          <w:i/>
        </w:rPr>
        <w:t>V</w:t>
      </w:r>
      <w:r w:rsidRPr="00210026">
        <w:rPr>
          <w:vertAlign w:val="subscript"/>
        </w:rPr>
        <w:t>150</w:t>
      </w:r>
      <w:r>
        <w:t xml:space="preserve">, </w:t>
      </w:r>
      <w:proofErr w:type="spellStart"/>
      <w:r w:rsidRPr="00554C2C">
        <w:rPr>
          <w:i/>
        </w:rPr>
        <w:t>V</w:t>
      </w:r>
      <w:r w:rsidRPr="00210026">
        <w:rPr>
          <w:vertAlign w:val="subscript"/>
        </w:rPr>
        <w:t>k</w:t>
      </w:r>
      <w:proofErr w:type="spellEnd"/>
      <w:r>
        <w:t xml:space="preserve"> a </w:t>
      </w:r>
      <w:proofErr w:type="spellStart"/>
      <w:r w:rsidRPr="00554C2C">
        <w:rPr>
          <w:i/>
        </w:rPr>
        <w:t>V</w:t>
      </w:r>
      <w:r w:rsidRPr="00210026">
        <w:rPr>
          <w:vertAlign w:val="subscript"/>
        </w:rPr>
        <w:t>n</w:t>
      </w:r>
      <w:proofErr w:type="spellEnd"/>
      <w:r>
        <w:t>)</w:t>
      </w:r>
    </w:p>
    <w:p w14:paraId="365FE34E" w14:textId="77777777" w:rsidR="0032140B" w:rsidRPr="00C42EFD" w:rsidRDefault="0032140B" w:rsidP="0032140B"/>
    <w:p w14:paraId="179FEF32" w14:textId="2F9382E2" w:rsidR="0032140B" w:rsidRPr="00C42EFD" w:rsidRDefault="0032140B" w:rsidP="0032140B">
      <w:pPr>
        <w:jc w:val="center"/>
        <w:rPr>
          <w:sz w:val="28"/>
        </w:rPr>
      </w:pPr>
      <w:r w:rsidRPr="00C42EFD">
        <w:rPr>
          <w:sz w:val="28"/>
        </w:rPr>
        <w:t>L</w:t>
      </w:r>
      <w:r w:rsidRPr="00D91ACA">
        <w:rPr>
          <w:sz w:val="28"/>
          <w:vertAlign w:val="subscript"/>
        </w:rPr>
        <w:t>K,m1</w:t>
      </w:r>
      <w:r w:rsidR="00C43765">
        <w:rPr>
          <w:sz w:val="28"/>
        </w:rPr>
        <w:t>=5</w:t>
      </w:r>
      <w:r w:rsidR="00E929FC">
        <w:rPr>
          <w:sz w:val="28"/>
        </w:rPr>
        <w:t>0</w:t>
      </w:r>
      <w:r w:rsidRPr="00C42EFD">
        <w:rPr>
          <w:sz w:val="28"/>
        </w:rPr>
        <w:t>m</w:t>
      </w:r>
    </w:p>
    <w:p w14:paraId="6DA80C0E" w14:textId="77777777" w:rsidR="0032140B" w:rsidRDefault="0032140B" w:rsidP="0032140B">
      <w:pPr>
        <w:jc w:val="center"/>
      </w:pPr>
      <w:r>
        <w:t>mezilehlá přechodnice</w:t>
      </w:r>
    </w:p>
    <w:p w14:paraId="62E36C72" w14:textId="262BE96C" w:rsidR="0032140B" w:rsidRDefault="00C43765" w:rsidP="0032140B">
      <w:pPr>
        <w:jc w:val="center"/>
      </w:pPr>
      <w:r>
        <w:t>ΔD=</w:t>
      </w:r>
      <w:r w:rsidR="00E929FC">
        <w:t>80</w:t>
      </w:r>
      <w:r w:rsidR="0032140B">
        <w:t>mm; m</w:t>
      </w:r>
      <w:r w:rsidR="0032140B" w:rsidRPr="00FB4FCE">
        <w:rPr>
          <w:vertAlign w:val="subscript"/>
        </w:rPr>
        <w:t>m</w:t>
      </w:r>
      <w:r>
        <w:t>=0,</w:t>
      </w:r>
      <w:r w:rsidR="00E929FC">
        <w:t>167</w:t>
      </w:r>
      <w:r w:rsidR="0032140B">
        <w:t xml:space="preserve">m </w:t>
      </w:r>
    </w:p>
    <w:p w14:paraId="49C438E4" w14:textId="0A166EFA" w:rsidR="0032140B" w:rsidRDefault="0032140B" w:rsidP="0032140B">
      <w:pPr>
        <w:jc w:val="center"/>
      </w:pPr>
      <w:r>
        <w:t>V=80km/h; V</w:t>
      </w:r>
      <w:r w:rsidRPr="00FB4FCE">
        <w:rPr>
          <w:vertAlign w:val="subscript"/>
        </w:rPr>
        <w:t>130</w:t>
      </w:r>
      <w:r>
        <w:t>=85km/h; V</w:t>
      </w:r>
      <w:r w:rsidRPr="00FB4FCE">
        <w:rPr>
          <w:vertAlign w:val="subscript"/>
        </w:rPr>
        <w:t>150</w:t>
      </w:r>
      <w:r>
        <w:t xml:space="preserve">=85km/h; </w:t>
      </w:r>
      <w:proofErr w:type="spellStart"/>
      <w:r>
        <w:t>V</w:t>
      </w:r>
      <w:r w:rsidRPr="00FB4FCE">
        <w:rPr>
          <w:vertAlign w:val="subscript"/>
        </w:rPr>
        <w:t>k</w:t>
      </w:r>
      <w:proofErr w:type="spellEnd"/>
      <w:r w:rsidR="00C43765">
        <w:t>=9</w:t>
      </w:r>
      <w:r>
        <w:t xml:space="preserve">5km/h; </w:t>
      </w:r>
      <w:proofErr w:type="spellStart"/>
      <w:r>
        <w:t>V</w:t>
      </w:r>
      <w:r w:rsidRPr="00FB4FCE">
        <w:rPr>
          <w:vertAlign w:val="subscript"/>
        </w:rPr>
        <w:t>n</w:t>
      </w:r>
      <w:proofErr w:type="spellEnd"/>
      <w:r>
        <w:t>=75km/h</w:t>
      </w:r>
    </w:p>
    <w:p w14:paraId="07C756C0" w14:textId="5E6B7879" w:rsidR="0032140B" w:rsidRDefault="00C43765" w:rsidP="0032140B">
      <w:pPr>
        <w:jc w:val="center"/>
      </w:pPr>
      <w:r>
        <w:t>ΔI=</w:t>
      </w:r>
      <w:r w:rsidR="00E929FC">
        <w:t>41</w:t>
      </w:r>
      <w:r w:rsidR="0032140B">
        <w:t>mm; ΔI</w:t>
      </w:r>
      <w:r w:rsidR="0032140B" w:rsidRPr="00FB4FCE">
        <w:rPr>
          <w:vertAlign w:val="subscript"/>
        </w:rPr>
        <w:t>130</w:t>
      </w:r>
      <w:r>
        <w:t>=</w:t>
      </w:r>
      <w:r w:rsidR="00E929FC">
        <w:t>57</w:t>
      </w:r>
      <w:r w:rsidR="0032140B">
        <w:t>mm; ΔI</w:t>
      </w:r>
      <w:r w:rsidR="0032140B" w:rsidRPr="00FB4FCE">
        <w:rPr>
          <w:vertAlign w:val="subscript"/>
        </w:rPr>
        <w:t>150</w:t>
      </w:r>
      <w:r>
        <w:t>=</w:t>
      </w:r>
      <w:r w:rsidR="00E929FC">
        <w:t>57</w:t>
      </w:r>
      <w:r w:rsidR="0032140B">
        <w:t xml:space="preserve">mm; </w:t>
      </w:r>
      <w:proofErr w:type="spellStart"/>
      <w:r w:rsidR="0032140B">
        <w:t>ΔI</w:t>
      </w:r>
      <w:r w:rsidR="0032140B" w:rsidRPr="00FB4FCE">
        <w:rPr>
          <w:vertAlign w:val="subscript"/>
        </w:rPr>
        <w:t>k</w:t>
      </w:r>
      <w:proofErr w:type="spellEnd"/>
      <w:r>
        <w:t>=</w:t>
      </w:r>
      <w:r w:rsidR="00E929FC">
        <w:t>91</w:t>
      </w:r>
      <w:r w:rsidR="0032140B">
        <w:t xml:space="preserve">mm; </w:t>
      </w:r>
      <w:proofErr w:type="spellStart"/>
      <w:r w:rsidR="0032140B">
        <w:t>ΔI</w:t>
      </w:r>
      <w:r w:rsidR="0032140B" w:rsidRPr="00FB4FCE">
        <w:rPr>
          <w:vertAlign w:val="subscript"/>
        </w:rPr>
        <w:t>n</w:t>
      </w:r>
      <w:proofErr w:type="spellEnd"/>
      <w:r>
        <w:t>=3</w:t>
      </w:r>
      <w:r w:rsidR="00E929FC">
        <w:t>7</w:t>
      </w:r>
      <w:r w:rsidR="0032140B">
        <w:t>mm</w:t>
      </w:r>
    </w:p>
    <w:p w14:paraId="0557C803" w14:textId="21601B44" w:rsidR="0032140B" w:rsidRDefault="00C43765" w:rsidP="0032140B">
      <w:pPr>
        <w:jc w:val="center"/>
      </w:pPr>
      <w:r>
        <w:t>n=652,</w:t>
      </w:r>
      <w:r w:rsidR="00E929FC">
        <w:t>0</w:t>
      </w:r>
      <w:r>
        <w:t>=</w:t>
      </w:r>
      <w:r w:rsidR="00E929FC">
        <w:t>7</w:t>
      </w:r>
      <w:r>
        <w:t>,</w:t>
      </w:r>
      <w:r w:rsidR="00E929FC">
        <w:t>8</w:t>
      </w:r>
      <w:r>
        <w:t>V=</w:t>
      </w:r>
      <w:r w:rsidR="00E929FC">
        <w:t>7</w:t>
      </w:r>
      <w:r>
        <w:t>,</w:t>
      </w:r>
      <w:r w:rsidR="00E929FC">
        <w:t>4V</w:t>
      </w:r>
      <w:r w:rsidR="0032140B" w:rsidRPr="00FB4FCE">
        <w:rPr>
          <w:vertAlign w:val="subscript"/>
        </w:rPr>
        <w:t>130</w:t>
      </w:r>
      <w:r>
        <w:t>=</w:t>
      </w:r>
      <w:r w:rsidR="00E929FC">
        <w:t>7</w:t>
      </w:r>
      <w:r>
        <w:t>,</w:t>
      </w:r>
      <w:r w:rsidR="00E929FC">
        <w:t>4</w:t>
      </w:r>
      <w:r w:rsidR="0032140B">
        <w:t>V</w:t>
      </w:r>
      <w:r w:rsidR="0032140B" w:rsidRPr="00FB4FCE">
        <w:rPr>
          <w:vertAlign w:val="subscript"/>
        </w:rPr>
        <w:t>150</w:t>
      </w:r>
      <w:r>
        <w:t>=6,</w:t>
      </w:r>
      <w:r w:rsidR="00E929FC">
        <w:t>6</w:t>
      </w:r>
      <w:r w:rsidR="0032140B">
        <w:t>V</w:t>
      </w:r>
      <w:r w:rsidR="0032140B" w:rsidRPr="00FB4FCE">
        <w:rPr>
          <w:vertAlign w:val="subscript"/>
        </w:rPr>
        <w:t>k</w:t>
      </w:r>
      <w:r w:rsidR="0032140B">
        <w:t xml:space="preserve">; </w:t>
      </w:r>
      <w:proofErr w:type="spellStart"/>
      <w:r w:rsidR="0032140B">
        <w:t>n</w:t>
      </w:r>
      <w:r w:rsidR="0032140B" w:rsidRPr="00FB4FCE">
        <w:rPr>
          <w:vertAlign w:val="subscript"/>
        </w:rPr>
        <w:t>I</w:t>
      </w:r>
      <w:proofErr w:type="spellEnd"/>
      <w:r>
        <w:t>=</w:t>
      </w:r>
      <w:r w:rsidR="00E929FC">
        <w:t>10</w:t>
      </w:r>
      <w:r>
        <w:t>,</w:t>
      </w:r>
      <w:r w:rsidR="00E929FC">
        <w:t>3</w:t>
      </w:r>
      <w:r w:rsidR="0032140B">
        <w:t>V</w:t>
      </w:r>
      <w:r w:rsidR="0032140B" w:rsidRPr="00FB4FCE">
        <w:rPr>
          <w:vertAlign w:val="subscript"/>
        </w:rPr>
        <w:t>150</w:t>
      </w:r>
      <w:r w:rsidR="00DD4A9B">
        <w:rPr>
          <w:vertAlign w:val="subscript"/>
        </w:rPr>
        <w:t xml:space="preserve"> </w:t>
      </w:r>
      <w:r w:rsidR="00DD4A9B">
        <w:t>(*)</w:t>
      </w:r>
    </w:p>
    <w:p w14:paraId="7DD7725C" w14:textId="200BBC78" w:rsidR="00EC0F88" w:rsidRDefault="00084EAD" w:rsidP="00084EAD">
      <w:pPr>
        <w:rPr>
          <w:i/>
        </w:rPr>
      </w:pPr>
      <w:r w:rsidRPr="00084EAD">
        <w:rPr>
          <w:i/>
        </w:rPr>
        <w:t>pozn. – oblouk před a za mezilehlou přechodnicí bude bez popisu mezilehlé přechodnice tj. buď bude popsán jako prostý oblouk, pokud nemá krajní přechodnici</w:t>
      </w:r>
      <w:r w:rsidR="003344CF">
        <w:rPr>
          <w:i/>
        </w:rPr>
        <w:t>,</w:t>
      </w:r>
      <w:r w:rsidRPr="00084EAD">
        <w:rPr>
          <w:i/>
        </w:rPr>
        <w:t xml:space="preserve"> nebo bude popsán s krajní přechodnicí</w:t>
      </w:r>
    </w:p>
    <w:p w14:paraId="7D4A15F7" w14:textId="244F366B" w:rsidR="00DD4A9B" w:rsidRPr="00084EAD" w:rsidRDefault="00DD4A9B" w:rsidP="00084EAD">
      <w:pPr>
        <w:rPr>
          <w:i/>
        </w:rPr>
      </w:pPr>
      <w:proofErr w:type="gramStart"/>
      <w:r w:rsidRPr="009F282D">
        <w:rPr>
          <w:i/>
        </w:rPr>
        <w:t>pozn.*</w:t>
      </w:r>
      <w:r>
        <w:rPr>
          <w:i/>
        </w:rPr>
        <w:t>)</w:t>
      </w:r>
      <w:r w:rsidRPr="009F282D">
        <w:rPr>
          <w:i/>
        </w:rPr>
        <w:t xml:space="preserve"> - parametr</w:t>
      </w:r>
      <w:proofErr w:type="gramEnd"/>
      <w:r w:rsidRPr="009F282D">
        <w:rPr>
          <w:i/>
        </w:rPr>
        <w:t xml:space="preserve"> </w:t>
      </w:r>
      <w:proofErr w:type="spellStart"/>
      <w:r>
        <w:t>n</w:t>
      </w:r>
      <w:r w:rsidRPr="00FB4FCE">
        <w:rPr>
          <w:vertAlign w:val="subscript"/>
        </w:rPr>
        <w:t>I</w:t>
      </w:r>
      <w:proofErr w:type="spellEnd"/>
      <w:r>
        <w:t xml:space="preserve"> se posuzuje pro největší zpravidla </w:t>
      </w:r>
      <w:r>
        <w:t>ΔI</w:t>
      </w:r>
      <w:r w:rsidR="00B20351">
        <w:t>,</w:t>
      </w:r>
      <w:r>
        <w:t xml:space="preserve"> </w:t>
      </w:r>
      <w:r w:rsidR="00B20351">
        <w:t xml:space="preserve">zpravidla </w:t>
      </w:r>
      <w:r>
        <w:t xml:space="preserve">v RP </w:t>
      </w:r>
      <w:r>
        <w:t>V</w:t>
      </w:r>
      <w:r w:rsidRPr="00FB4FCE">
        <w:rPr>
          <w:vertAlign w:val="subscript"/>
        </w:rPr>
        <w:t>150</w:t>
      </w:r>
      <w:r>
        <w:rPr>
          <w:vertAlign w:val="subscript"/>
        </w:rPr>
        <w:t xml:space="preserve"> </w:t>
      </w:r>
      <w:r>
        <w:t>;</w:t>
      </w:r>
      <w:r>
        <w:t xml:space="preserve"> pro </w:t>
      </w:r>
      <w:proofErr w:type="spellStart"/>
      <w:r>
        <w:t>V</w:t>
      </w:r>
      <w:r w:rsidRPr="00FB4FCE">
        <w:rPr>
          <w:vertAlign w:val="subscript"/>
        </w:rPr>
        <w:t>k</w:t>
      </w:r>
      <w:proofErr w:type="spellEnd"/>
      <w:r>
        <w:rPr>
          <w:vertAlign w:val="subscript"/>
        </w:rPr>
        <w:t xml:space="preserve"> </w:t>
      </w:r>
      <w:r w:rsidRPr="00DD4A9B">
        <w:t>se neposuzuje</w:t>
      </w:r>
    </w:p>
    <w:p w14:paraId="2E04F7D0" w14:textId="77777777" w:rsidR="00084EAD" w:rsidRDefault="00084EAD" w:rsidP="0032140B">
      <w:pPr>
        <w:jc w:val="center"/>
      </w:pPr>
    </w:p>
    <w:p w14:paraId="13A0E0C7" w14:textId="7DEEE321" w:rsidR="0032140B" w:rsidRDefault="0032140B" w:rsidP="0032140B">
      <w:pPr>
        <w:pStyle w:val="Nadpis4"/>
      </w:pPr>
      <w:r>
        <w:t>Samostatná</w:t>
      </w:r>
      <w:r w:rsidR="0098590F">
        <w:t xml:space="preserve"> (mezilehlá)</w:t>
      </w:r>
      <w:r>
        <w:t xml:space="preserve"> vzestupnice (RP </w:t>
      </w:r>
      <w:r w:rsidRPr="00554C2C">
        <w:rPr>
          <w:i/>
        </w:rPr>
        <w:t>V</w:t>
      </w:r>
      <w:r>
        <w:t xml:space="preserve">, </w:t>
      </w:r>
      <w:r w:rsidRPr="00554C2C">
        <w:rPr>
          <w:i/>
        </w:rPr>
        <w:t>V</w:t>
      </w:r>
      <w:r w:rsidRPr="00210026">
        <w:rPr>
          <w:vertAlign w:val="subscript"/>
        </w:rPr>
        <w:t>130</w:t>
      </w:r>
      <w:r>
        <w:t xml:space="preserve">, </w:t>
      </w:r>
      <w:r w:rsidRPr="00554C2C">
        <w:rPr>
          <w:i/>
        </w:rPr>
        <w:t>V</w:t>
      </w:r>
      <w:r w:rsidRPr="00210026">
        <w:rPr>
          <w:vertAlign w:val="subscript"/>
        </w:rPr>
        <w:t>150</w:t>
      </w:r>
      <w:r>
        <w:t xml:space="preserve">, </w:t>
      </w:r>
      <w:proofErr w:type="spellStart"/>
      <w:r w:rsidRPr="00554C2C">
        <w:rPr>
          <w:i/>
        </w:rPr>
        <w:t>V</w:t>
      </w:r>
      <w:r w:rsidRPr="00210026">
        <w:rPr>
          <w:vertAlign w:val="subscript"/>
        </w:rPr>
        <w:t>k</w:t>
      </w:r>
      <w:proofErr w:type="spellEnd"/>
      <w:r>
        <w:t xml:space="preserve"> a </w:t>
      </w:r>
      <w:proofErr w:type="spellStart"/>
      <w:r w:rsidRPr="00554C2C">
        <w:rPr>
          <w:i/>
        </w:rPr>
        <w:t>V</w:t>
      </w:r>
      <w:r w:rsidRPr="00210026">
        <w:rPr>
          <w:vertAlign w:val="subscript"/>
        </w:rPr>
        <w:t>n</w:t>
      </w:r>
      <w:proofErr w:type="spellEnd"/>
      <w:r>
        <w:t>)</w:t>
      </w:r>
    </w:p>
    <w:p w14:paraId="1DDBE2ED" w14:textId="77777777" w:rsidR="0032140B" w:rsidRPr="00D91ACA" w:rsidRDefault="0032140B" w:rsidP="0032140B"/>
    <w:p w14:paraId="179D4D28" w14:textId="24B2A99B" w:rsidR="0032140B" w:rsidRPr="00D91ACA" w:rsidRDefault="0032140B" w:rsidP="0032140B">
      <w:pPr>
        <w:jc w:val="center"/>
        <w:rPr>
          <w:sz w:val="28"/>
        </w:rPr>
      </w:pPr>
      <w:r w:rsidRPr="00D91ACA">
        <w:rPr>
          <w:sz w:val="28"/>
        </w:rPr>
        <w:t>L</w:t>
      </w:r>
      <w:r w:rsidRPr="00D91ACA">
        <w:rPr>
          <w:sz w:val="28"/>
          <w:vertAlign w:val="subscript"/>
        </w:rPr>
        <w:t>D1</w:t>
      </w:r>
      <w:r w:rsidR="00EC0F88">
        <w:rPr>
          <w:sz w:val="28"/>
        </w:rPr>
        <w:t>=50</w:t>
      </w:r>
      <w:r w:rsidRPr="00D91ACA">
        <w:rPr>
          <w:sz w:val="28"/>
        </w:rPr>
        <w:t>m</w:t>
      </w:r>
      <w:r w:rsidR="0098590F">
        <w:rPr>
          <w:sz w:val="28"/>
        </w:rPr>
        <w:t xml:space="preserve"> (</w:t>
      </w:r>
      <w:r w:rsidR="0098590F" w:rsidRPr="00D91ACA">
        <w:rPr>
          <w:sz w:val="28"/>
        </w:rPr>
        <w:t>L</w:t>
      </w:r>
      <w:r w:rsidR="0098590F" w:rsidRPr="00D91ACA">
        <w:rPr>
          <w:sz w:val="28"/>
          <w:vertAlign w:val="subscript"/>
        </w:rPr>
        <w:t>D</w:t>
      </w:r>
      <w:r w:rsidR="0098590F">
        <w:rPr>
          <w:sz w:val="28"/>
          <w:vertAlign w:val="subscript"/>
        </w:rPr>
        <w:t>,m</w:t>
      </w:r>
      <w:r w:rsidR="0098590F" w:rsidRPr="00D91ACA">
        <w:rPr>
          <w:sz w:val="28"/>
          <w:vertAlign w:val="subscript"/>
        </w:rPr>
        <w:t>1</w:t>
      </w:r>
      <w:r w:rsidR="0098590F" w:rsidRPr="00D91ACA">
        <w:rPr>
          <w:sz w:val="28"/>
        </w:rPr>
        <w:t>=50,</w:t>
      </w:r>
      <w:r w:rsidR="0098590F">
        <w:rPr>
          <w:sz w:val="28"/>
        </w:rPr>
        <w:t>567</w:t>
      </w:r>
      <w:r w:rsidR="0098590F" w:rsidRPr="00D91ACA">
        <w:rPr>
          <w:sz w:val="28"/>
        </w:rPr>
        <w:t>m</w:t>
      </w:r>
      <w:r w:rsidR="0098590F">
        <w:rPr>
          <w:sz w:val="28"/>
        </w:rPr>
        <w:t>)</w:t>
      </w:r>
    </w:p>
    <w:p w14:paraId="08A5ADB5" w14:textId="26224DD8" w:rsidR="0032140B" w:rsidRDefault="0098590F" w:rsidP="0032140B">
      <w:pPr>
        <w:jc w:val="center"/>
      </w:pPr>
      <w:r>
        <w:t xml:space="preserve">(mezilehlá) </w:t>
      </w:r>
      <w:r w:rsidR="0032140B">
        <w:t>vzestupnice</w:t>
      </w:r>
    </w:p>
    <w:p w14:paraId="5705B8BE" w14:textId="42480637" w:rsidR="0032140B" w:rsidRDefault="0032140B" w:rsidP="0032140B">
      <w:pPr>
        <w:jc w:val="center"/>
      </w:pPr>
      <w:r>
        <w:t>ΔD=75mm</w:t>
      </w:r>
    </w:p>
    <w:p w14:paraId="118D2F83" w14:textId="645FE3B5" w:rsidR="0032140B" w:rsidRDefault="0032140B" w:rsidP="0032140B">
      <w:pPr>
        <w:jc w:val="center"/>
      </w:pPr>
      <w:r>
        <w:t>V=80km/h; V</w:t>
      </w:r>
      <w:r w:rsidRPr="00D91ACA">
        <w:rPr>
          <w:vertAlign w:val="subscript"/>
        </w:rPr>
        <w:t>130</w:t>
      </w:r>
      <w:r>
        <w:t>=85km/h; V</w:t>
      </w:r>
      <w:r w:rsidRPr="00D91ACA">
        <w:rPr>
          <w:vertAlign w:val="subscript"/>
        </w:rPr>
        <w:t>150</w:t>
      </w:r>
      <w:r>
        <w:t xml:space="preserve">=85km/h; </w:t>
      </w:r>
      <w:proofErr w:type="spellStart"/>
      <w:r>
        <w:t>V</w:t>
      </w:r>
      <w:r w:rsidRPr="00D91ACA">
        <w:rPr>
          <w:vertAlign w:val="subscript"/>
        </w:rPr>
        <w:t>k</w:t>
      </w:r>
      <w:proofErr w:type="spellEnd"/>
      <w:r w:rsidR="00EC09E8">
        <w:t>=95</w:t>
      </w:r>
      <w:r>
        <w:t xml:space="preserve">km/h; </w:t>
      </w:r>
      <w:proofErr w:type="spellStart"/>
      <w:r>
        <w:t>V</w:t>
      </w:r>
      <w:r w:rsidRPr="00D91ACA">
        <w:rPr>
          <w:vertAlign w:val="subscript"/>
        </w:rPr>
        <w:t>n</w:t>
      </w:r>
      <w:proofErr w:type="spellEnd"/>
      <w:r>
        <w:t>=</w:t>
      </w:r>
      <w:r w:rsidR="0017077E">
        <w:t>7</w:t>
      </w:r>
      <w:r>
        <w:t>5km/h</w:t>
      </w:r>
    </w:p>
    <w:p w14:paraId="706469F0" w14:textId="63371B8F" w:rsidR="0032140B" w:rsidRDefault="005F7AC5" w:rsidP="0032140B">
      <w:pPr>
        <w:jc w:val="center"/>
      </w:pPr>
      <w:r>
        <w:t xml:space="preserve"> n=</w:t>
      </w:r>
      <w:r w:rsidR="00EC09E8">
        <w:t>666,7=8,3V=7,8</w:t>
      </w:r>
      <w:r w:rsidR="0032140B">
        <w:t>V</w:t>
      </w:r>
      <w:r w:rsidR="0032140B" w:rsidRPr="00D91ACA">
        <w:rPr>
          <w:vertAlign w:val="subscript"/>
        </w:rPr>
        <w:t>130</w:t>
      </w:r>
      <w:r w:rsidR="00EC09E8">
        <w:t>=7,8</w:t>
      </w:r>
      <w:r w:rsidR="0032140B" w:rsidRPr="00D91ACA">
        <w:t>V</w:t>
      </w:r>
      <w:r w:rsidR="0032140B" w:rsidRPr="0032140B">
        <w:rPr>
          <w:vertAlign w:val="subscript"/>
        </w:rPr>
        <w:t>150</w:t>
      </w:r>
      <w:r w:rsidR="0032140B">
        <w:t>=</w:t>
      </w:r>
      <w:r w:rsidR="00EC09E8">
        <w:t>7,4</w:t>
      </w:r>
      <w:r w:rsidR="0032140B">
        <w:t>V</w:t>
      </w:r>
      <w:r w:rsidR="0032140B" w:rsidRPr="00D91ACA">
        <w:rPr>
          <w:vertAlign w:val="subscript"/>
        </w:rPr>
        <w:t>k</w:t>
      </w:r>
    </w:p>
    <w:p w14:paraId="5741029D" w14:textId="77777777" w:rsidR="0032140B" w:rsidRDefault="0032140B" w:rsidP="0032140B">
      <w:pPr>
        <w:jc w:val="center"/>
      </w:pPr>
    </w:p>
    <w:p w14:paraId="1B24728C" w14:textId="0F345711" w:rsidR="0098590F" w:rsidRDefault="0098590F" w:rsidP="0098590F">
      <w:pPr>
        <w:pStyle w:val="Nadpis4"/>
      </w:pPr>
      <w:r>
        <w:t>Oblouk s nesymetrickými přechodnicemi, rozdílná délka</w:t>
      </w:r>
      <w:r w:rsidR="00B00D52">
        <w:t xml:space="preserve"> 1</w:t>
      </w:r>
      <w:r>
        <w:t>.</w:t>
      </w:r>
      <w:r w:rsidR="00B00D52">
        <w:t xml:space="preserve"> </w:t>
      </w:r>
      <w:r>
        <w:t xml:space="preserve">přechodnice a 1. vzestupnice (RP </w:t>
      </w:r>
      <w:r w:rsidRPr="00554C2C">
        <w:rPr>
          <w:i/>
        </w:rPr>
        <w:t>V</w:t>
      </w:r>
      <w:r>
        <w:t xml:space="preserve"> a </w:t>
      </w:r>
      <w:r w:rsidRPr="00554C2C">
        <w:rPr>
          <w:i/>
        </w:rPr>
        <w:t>V</w:t>
      </w:r>
      <w:r w:rsidRPr="00210026">
        <w:rPr>
          <w:vertAlign w:val="subscript"/>
        </w:rPr>
        <w:t>130</w:t>
      </w:r>
      <w:r>
        <w:t>)</w:t>
      </w:r>
      <w:r w:rsidR="00B00D52">
        <w:t>, výstupní přechodnice tvaru kubické paraboly</w:t>
      </w:r>
    </w:p>
    <w:p w14:paraId="0E387E5F" w14:textId="77777777" w:rsidR="00A20793" w:rsidRPr="00A20793" w:rsidRDefault="00A20793" w:rsidP="00A20793"/>
    <w:p w14:paraId="5DEA40DF" w14:textId="40021377" w:rsidR="0032140B" w:rsidRDefault="0032140B" w:rsidP="0032140B">
      <w:pPr>
        <w:jc w:val="center"/>
        <w:rPr>
          <w:sz w:val="28"/>
        </w:rPr>
      </w:pPr>
      <w:r w:rsidRPr="00210026">
        <w:rPr>
          <w:sz w:val="28"/>
        </w:rPr>
        <w:t>R</w:t>
      </w:r>
      <w:r w:rsidRPr="00210026">
        <w:rPr>
          <w:sz w:val="28"/>
          <w:vertAlign w:val="subscript"/>
        </w:rPr>
        <w:t>1</w:t>
      </w:r>
      <w:r>
        <w:rPr>
          <w:sz w:val="28"/>
        </w:rPr>
        <w:t>=</w:t>
      </w:r>
      <w:r w:rsidR="00F22417">
        <w:rPr>
          <w:sz w:val="28"/>
        </w:rPr>
        <w:t>3</w:t>
      </w:r>
      <w:r>
        <w:rPr>
          <w:sz w:val="28"/>
        </w:rPr>
        <w:t>00</w:t>
      </w:r>
      <w:r w:rsidR="00F46D2D">
        <w:rPr>
          <w:sz w:val="28"/>
        </w:rPr>
        <w:t>,125</w:t>
      </w:r>
      <w:r w:rsidRPr="00210026">
        <w:rPr>
          <w:sz w:val="28"/>
        </w:rPr>
        <w:t>m</w:t>
      </w:r>
    </w:p>
    <w:p w14:paraId="7EC78DD7" w14:textId="2FF2BAF9" w:rsidR="0032140B" w:rsidRPr="003344CF" w:rsidRDefault="00F22417" w:rsidP="0032140B">
      <w:pPr>
        <w:jc w:val="center"/>
      </w:pPr>
      <w:r>
        <w:t>D=10</w:t>
      </w:r>
      <w:r w:rsidR="0032140B" w:rsidRPr="003344CF">
        <w:t xml:space="preserve">0mm; </w:t>
      </w:r>
      <w:proofErr w:type="spellStart"/>
      <w:r w:rsidR="0032140B" w:rsidRPr="003344CF">
        <w:t>L</w:t>
      </w:r>
      <w:r w:rsidR="0032140B" w:rsidRPr="003344CF">
        <w:rPr>
          <w:vertAlign w:val="subscript"/>
        </w:rPr>
        <w:t>i</w:t>
      </w:r>
      <w:proofErr w:type="spellEnd"/>
      <w:r w:rsidR="0032140B" w:rsidRPr="003344CF">
        <w:t>=</w:t>
      </w:r>
      <w:r w:rsidR="00A15267" w:rsidRPr="00A15267">
        <w:t xml:space="preserve"> 189,976</w:t>
      </w:r>
      <w:r w:rsidR="0032140B" w:rsidRPr="003344CF">
        <w:t>m</w:t>
      </w:r>
      <w:r>
        <w:t>; α=</w:t>
      </w:r>
      <w:r w:rsidRPr="0032140B">
        <w:t>53,236541g</w:t>
      </w:r>
    </w:p>
    <w:p w14:paraId="48996159" w14:textId="72E8417A" w:rsidR="0032140B" w:rsidRPr="003344CF" w:rsidRDefault="00A15267" w:rsidP="0032140B">
      <w:pPr>
        <w:jc w:val="center"/>
      </w:pPr>
      <w:r>
        <w:t>V=70</w:t>
      </w:r>
      <w:r w:rsidR="0032140B" w:rsidRPr="003344CF">
        <w:t>km/h; V</w:t>
      </w:r>
      <w:r w:rsidR="0032140B" w:rsidRPr="003344CF">
        <w:rPr>
          <w:vertAlign w:val="subscript"/>
        </w:rPr>
        <w:t>130</w:t>
      </w:r>
      <w:r>
        <w:t>=75km/h; I=93</w:t>
      </w:r>
      <w:r w:rsidR="0032140B" w:rsidRPr="003344CF">
        <w:t>mm; I</w:t>
      </w:r>
      <w:r w:rsidR="0032140B" w:rsidRPr="003344CF">
        <w:rPr>
          <w:vertAlign w:val="subscript"/>
        </w:rPr>
        <w:t>130</w:t>
      </w:r>
      <w:r>
        <w:t>=122</w:t>
      </w:r>
      <w:r w:rsidR="0032140B" w:rsidRPr="003344CF">
        <w:t>mm</w:t>
      </w:r>
    </w:p>
    <w:p w14:paraId="3F387111" w14:textId="0FBBA6A4" w:rsidR="0032140B" w:rsidRPr="003344CF" w:rsidRDefault="0032140B" w:rsidP="0032140B">
      <w:pPr>
        <w:jc w:val="center"/>
      </w:pPr>
      <w:r w:rsidRPr="003344CF">
        <w:t>L</w:t>
      </w:r>
      <w:r w:rsidRPr="003344CF">
        <w:rPr>
          <w:vertAlign w:val="subscript"/>
        </w:rPr>
        <w:t>k1</w:t>
      </w:r>
      <w:r w:rsidRPr="003344CF">
        <w:t>=52m; L</w:t>
      </w:r>
      <w:r w:rsidRPr="003344CF">
        <w:rPr>
          <w:vertAlign w:val="subscript"/>
        </w:rPr>
        <w:t>D1</w:t>
      </w:r>
      <w:r w:rsidRPr="003344CF">
        <w:t>=54m; n</w:t>
      </w:r>
      <w:r w:rsidRPr="003344CF">
        <w:rPr>
          <w:vertAlign w:val="subscript"/>
        </w:rPr>
        <w:t>1</w:t>
      </w:r>
      <w:r w:rsidR="00A15267">
        <w:t>=540</w:t>
      </w:r>
      <w:r w:rsidR="00A031EC">
        <w:t>,0</w:t>
      </w:r>
      <w:r w:rsidR="00A15267">
        <w:t>=7,7V=7,2</w:t>
      </w:r>
      <w:r w:rsidRPr="003344CF">
        <w:t>V</w:t>
      </w:r>
      <w:r w:rsidRPr="003344CF">
        <w:rPr>
          <w:vertAlign w:val="subscript"/>
        </w:rPr>
        <w:t>130</w:t>
      </w:r>
      <w:r w:rsidRPr="003344CF">
        <w:t xml:space="preserve">; </w:t>
      </w:r>
      <w:proofErr w:type="spellStart"/>
      <w:r w:rsidRPr="003344CF">
        <w:t>n</w:t>
      </w:r>
      <w:r w:rsidRPr="003344CF">
        <w:rPr>
          <w:vertAlign w:val="subscript"/>
        </w:rPr>
        <w:t>I</w:t>
      </w:r>
      <w:proofErr w:type="spellEnd"/>
      <w:r w:rsidR="00755E2D">
        <w:t>=5,5</w:t>
      </w:r>
      <w:r w:rsidRPr="003344CF">
        <w:t>V</w:t>
      </w:r>
      <w:r w:rsidRPr="003344CF">
        <w:rPr>
          <w:vertAlign w:val="subscript"/>
        </w:rPr>
        <w:t>130</w:t>
      </w:r>
      <w:r w:rsidRPr="003344CF">
        <w:t>; I</w:t>
      </w:r>
      <w:r w:rsidRPr="003344CF">
        <w:rPr>
          <w:vertAlign w:val="subscript"/>
        </w:rPr>
        <w:t>ZO</w:t>
      </w:r>
      <w:r w:rsidR="00755E2D">
        <w:t>=97</w:t>
      </w:r>
      <w:r w:rsidRPr="003344CF">
        <w:t>mm; I</w:t>
      </w:r>
      <w:r w:rsidRPr="003344CF">
        <w:rPr>
          <w:vertAlign w:val="subscript"/>
        </w:rPr>
        <w:t>130</w:t>
      </w:r>
      <w:r w:rsidR="0098590F" w:rsidRPr="003344CF">
        <w:rPr>
          <w:vertAlign w:val="subscript"/>
        </w:rPr>
        <w:t>,</w:t>
      </w:r>
      <w:r w:rsidRPr="003344CF">
        <w:rPr>
          <w:vertAlign w:val="subscript"/>
        </w:rPr>
        <w:t>ZO</w:t>
      </w:r>
      <w:r w:rsidR="00755E2D">
        <w:t>=126</w:t>
      </w:r>
      <w:r w:rsidRPr="003344CF">
        <w:t>mm; m</w:t>
      </w:r>
      <w:r w:rsidRPr="003344CF">
        <w:rPr>
          <w:vertAlign w:val="subscript"/>
        </w:rPr>
        <w:t>1</w:t>
      </w:r>
      <w:r w:rsidR="00755E2D">
        <w:t>=0,375</w:t>
      </w:r>
      <w:r w:rsidRPr="003344CF">
        <w:t>m</w:t>
      </w:r>
    </w:p>
    <w:p w14:paraId="73567BEE" w14:textId="415FA538" w:rsidR="0032140B" w:rsidRPr="003344CF" w:rsidRDefault="00C219F9" w:rsidP="0032140B">
      <w:pPr>
        <w:jc w:val="center"/>
      </w:pPr>
      <w:r w:rsidRPr="00B00D52">
        <w:rPr>
          <w:rFonts w:ascii="Times New Roman" w:hAnsi="Times New Roman" w:cs="Times New Roman"/>
        </w:rPr>
        <w:t>l</w:t>
      </w:r>
      <w:r w:rsidRPr="003344CF">
        <w:rPr>
          <w:vertAlign w:val="subscript"/>
        </w:rPr>
        <w:t>p2</w:t>
      </w:r>
      <w:r w:rsidR="0032140B" w:rsidRPr="003344CF">
        <w:t>=70m; n</w:t>
      </w:r>
      <w:r w:rsidR="0032140B" w:rsidRPr="003344CF">
        <w:rPr>
          <w:vertAlign w:val="subscript"/>
        </w:rPr>
        <w:t>2</w:t>
      </w:r>
      <w:r w:rsidR="005F7AC5" w:rsidRPr="003344CF">
        <w:t>=</w:t>
      </w:r>
      <w:r w:rsidR="00EA183F">
        <w:t>700</w:t>
      </w:r>
      <w:r w:rsidR="00A031EC">
        <w:t>,0</w:t>
      </w:r>
      <w:bookmarkStart w:id="0" w:name="_GoBack"/>
      <w:bookmarkEnd w:id="0"/>
      <w:r w:rsidR="00EA183F">
        <w:t>=10V=9,3</w:t>
      </w:r>
      <w:r w:rsidR="0032140B" w:rsidRPr="003344CF">
        <w:t>V</w:t>
      </w:r>
      <w:r w:rsidR="0032140B" w:rsidRPr="003344CF">
        <w:rPr>
          <w:vertAlign w:val="subscript"/>
        </w:rPr>
        <w:t>130</w:t>
      </w:r>
      <w:r w:rsidR="0032140B" w:rsidRPr="003344CF">
        <w:t>; n</w:t>
      </w:r>
      <w:r w:rsidR="0032140B" w:rsidRPr="003344CF">
        <w:rPr>
          <w:vertAlign w:val="subscript"/>
        </w:rPr>
        <w:t>I2</w:t>
      </w:r>
      <w:r w:rsidR="00EA183F">
        <w:t>=7,7</w:t>
      </w:r>
      <w:r w:rsidR="0032140B" w:rsidRPr="003344CF">
        <w:t>V</w:t>
      </w:r>
      <w:r w:rsidR="0032140B" w:rsidRPr="003344CF">
        <w:rPr>
          <w:vertAlign w:val="subscript"/>
        </w:rPr>
        <w:t>130</w:t>
      </w:r>
      <w:r w:rsidR="0032140B" w:rsidRPr="003344CF">
        <w:t>; m</w:t>
      </w:r>
      <w:r w:rsidR="0032140B" w:rsidRPr="003344CF">
        <w:rPr>
          <w:vertAlign w:val="subscript"/>
        </w:rPr>
        <w:t>2</w:t>
      </w:r>
      <w:r w:rsidR="00EA183F">
        <w:t>=0,692</w:t>
      </w:r>
      <w:r w:rsidR="0032140B" w:rsidRPr="003344CF">
        <w:t xml:space="preserve">m; </w:t>
      </w:r>
      <w:r w:rsidR="00EC0F88" w:rsidRPr="003344CF">
        <w:t>kubická parabola</w:t>
      </w:r>
    </w:p>
    <w:p w14:paraId="1DD99B1A" w14:textId="77777777" w:rsidR="00D91ACA" w:rsidRPr="00D91ACA" w:rsidRDefault="00D91ACA" w:rsidP="0032140B">
      <w:pPr>
        <w:pStyle w:val="Nadpis4"/>
      </w:pPr>
    </w:p>
    <w:sectPr w:rsidR="00D91ACA" w:rsidRPr="00D91ACA" w:rsidSect="003344CF">
      <w:footerReference w:type="default" r:id="rId11"/>
      <w:headerReference w:type="first" r:id="rId12"/>
      <w:pgSz w:w="11906" w:h="16838" w:code="9"/>
      <w:pgMar w:top="567" w:right="567" w:bottom="567" w:left="567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2160B" w14:textId="77777777" w:rsidR="003E293E" w:rsidRDefault="003E293E" w:rsidP="00962258">
      <w:pPr>
        <w:spacing w:after="0" w:line="240" w:lineRule="auto"/>
      </w:pPr>
      <w:r>
        <w:separator/>
      </w:r>
    </w:p>
  </w:endnote>
  <w:endnote w:type="continuationSeparator" w:id="0">
    <w:p w14:paraId="21AD5BE1" w14:textId="77777777" w:rsidR="003E293E" w:rsidRDefault="003E293E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59DEC4A4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9DEC4A0" w14:textId="2005CE9B" w:rsidR="00F1715C" w:rsidRPr="00B8518B" w:rsidRDefault="00F1715C" w:rsidP="00B8518B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9DEC4A1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9DEC4A2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59DEC4A3" w14:textId="77777777" w:rsidR="00F1715C" w:rsidRDefault="00F1715C" w:rsidP="00D831A3">
          <w:pPr>
            <w:pStyle w:val="Zpat"/>
          </w:pPr>
        </w:p>
      </w:tc>
    </w:tr>
  </w:tbl>
  <w:p w14:paraId="59DEC4A5" w14:textId="77777777" w:rsidR="00F1715C" w:rsidRPr="00B8518B" w:rsidRDefault="00F1715C" w:rsidP="00B8518B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1D1FB" w14:textId="77777777" w:rsidR="003E293E" w:rsidRDefault="003E293E" w:rsidP="00962258">
      <w:pPr>
        <w:spacing w:after="0" w:line="240" w:lineRule="auto"/>
      </w:pPr>
      <w:r>
        <w:separator/>
      </w:r>
    </w:p>
  </w:footnote>
  <w:footnote w:type="continuationSeparator" w:id="0">
    <w:p w14:paraId="1A865369" w14:textId="77777777" w:rsidR="003E293E" w:rsidRDefault="003E293E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EC4AE" w14:textId="3EEC4368" w:rsidR="00F1715C" w:rsidRPr="00D6163D" w:rsidRDefault="00F1715C" w:rsidP="00FC6389">
    <w:pPr>
      <w:pStyle w:val="Zhlav"/>
      <w:rPr>
        <w:sz w:val="8"/>
        <w:szCs w:val="8"/>
      </w:rPr>
    </w:pPr>
  </w:p>
  <w:p w14:paraId="59DEC4AF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1" w15:restartNumberingAfterBreak="0">
    <w:nsid w:val="15D65E22"/>
    <w:multiLevelType w:val="hybridMultilevel"/>
    <w:tmpl w:val="F0AC9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007F9"/>
    <w:multiLevelType w:val="hybridMultilevel"/>
    <w:tmpl w:val="D37E1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2409334F"/>
    <w:multiLevelType w:val="hybridMultilevel"/>
    <w:tmpl w:val="2062A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A0E711C"/>
    <w:multiLevelType w:val="hybridMultilevel"/>
    <w:tmpl w:val="DA78C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A2B29"/>
    <w:multiLevelType w:val="hybridMultilevel"/>
    <w:tmpl w:val="0A780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D519B"/>
    <w:multiLevelType w:val="hybridMultilevel"/>
    <w:tmpl w:val="CEEE0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C53DF"/>
    <w:multiLevelType w:val="hybridMultilevel"/>
    <w:tmpl w:val="1CD09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70991"/>
    <w:multiLevelType w:val="multilevel"/>
    <w:tmpl w:val="CABE99FC"/>
    <w:numStyleLink w:val="ListNumbermultilevel"/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E2"/>
    <w:rsid w:val="000031A6"/>
    <w:rsid w:val="00021E6C"/>
    <w:rsid w:val="00033432"/>
    <w:rsid w:val="000335CC"/>
    <w:rsid w:val="00047EF6"/>
    <w:rsid w:val="00072C1E"/>
    <w:rsid w:val="00084EAD"/>
    <w:rsid w:val="0009083E"/>
    <w:rsid w:val="000B7907"/>
    <w:rsid w:val="000C0429"/>
    <w:rsid w:val="000C063A"/>
    <w:rsid w:val="000C0FEA"/>
    <w:rsid w:val="000D4310"/>
    <w:rsid w:val="00114472"/>
    <w:rsid w:val="0014048F"/>
    <w:rsid w:val="0015133B"/>
    <w:rsid w:val="0017077E"/>
    <w:rsid w:val="00170EC5"/>
    <w:rsid w:val="001747C1"/>
    <w:rsid w:val="00180FAF"/>
    <w:rsid w:val="0018596A"/>
    <w:rsid w:val="0018705A"/>
    <w:rsid w:val="001A1AF6"/>
    <w:rsid w:val="001A59B6"/>
    <w:rsid w:val="001B1B92"/>
    <w:rsid w:val="001B7A52"/>
    <w:rsid w:val="001C0FFD"/>
    <w:rsid w:val="001C119B"/>
    <w:rsid w:val="001C4DA0"/>
    <w:rsid w:val="001C5472"/>
    <w:rsid w:val="00207DF5"/>
    <w:rsid w:val="00210026"/>
    <w:rsid w:val="00215ABD"/>
    <w:rsid w:val="00224CD6"/>
    <w:rsid w:val="00232521"/>
    <w:rsid w:val="00235A0B"/>
    <w:rsid w:val="0026785D"/>
    <w:rsid w:val="002726B6"/>
    <w:rsid w:val="00290940"/>
    <w:rsid w:val="00293FC1"/>
    <w:rsid w:val="00294C55"/>
    <w:rsid w:val="002C31BF"/>
    <w:rsid w:val="002C50EC"/>
    <w:rsid w:val="002D7BFF"/>
    <w:rsid w:val="002E0CD7"/>
    <w:rsid w:val="002F026B"/>
    <w:rsid w:val="0032140B"/>
    <w:rsid w:val="00332851"/>
    <w:rsid w:val="003344CF"/>
    <w:rsid w:val="00353459"/>
    <w:rsid w:val="00353CFF"/>
    <w:rsid w:val="00357BC6"/>
    <w:rsid w:val="003956C6"/>
    <w:rsid w:val="003B1988"/>
    <w:rsid w:val="003C0A33"/>
    <w:rsid w:val="003C7FE5"/>
    <w:rsid w:val="003E0BAE"/>
    <w:rsid w:val="003E1287"/>
    <w:rsid w:val="003E293E"/>
    <w:rsid w:val="003E75CE"/>
    <w:rsid w:val="004102FE"/>
    <w:rsid w:val="0041380F"/>
    <w:rsid w:val="00450F07"/>
    <w:rsid w:val="00453CD3"/>
    <w:rsid w:val="00455BC7"/>
    <w:rsid w:val="00460660"/>
    <w:rsid w:val="00460CCB"/>
    <w:rsid w:val="00460F10"/>
    <w:rsid w:val="004747F3"/>
    <w:rsid w:val="00477370"/>
    <w:rsid w:val="00486107"/>
    <w:rsid w:val="00491827"/>
    <w:rsid w:val="004926B0"/>
    <w:rsid w:val="004A4773"/>
    <w:rsid w:val="004A7C69"/>
    <w:rsid w:val="004C4399"/>
    <w:rsid w:val="004C69ED"/>
    <w:rsid w:val="004C787C"/>
    <w:rsid w:val="004D4479"/>
    <w:rsid w:val="004E7904"/>
    <w:rsid w:val="004F4B9B"/>
    <w:rsid w:val="00511AB9"/>
    <w:rsid w:val="00523EA7"/>
    <w:rsid w:val="005453CE"/>
    <w:rsid w:val="00551D1F"/>
    <w:rsid w:val="00553375"/>
    <w:rsid w:val="00554C2C"/>
    <w:rsid w:val="005658A6"/>
    <w:rsid w:val="005722BB"/>
    <w:rsid w:val="005736B7"/>
    <w:rsid w:val="00575E5A"/>
    <w:rsid w:val="005867A0"/>
    <w:rsid w:val="00596547"/>
    <w:rsid w:val="00596C7E"/>
    <w:rsid w:val="005A217E"/>
    <w:rsid w:val="005A64E9"/>
    <w:rsid w:val="005B5EE9"/>
    <w:rsid w:val="005D261C"/>
    <w:rsid w:val="005F2EEE"/>
    <w:rsid w:val="005F7AC5"/>
    <w:rsid w:val="005F7B6B"/>
    <w:rsid w:val="0061068E"/>
    <w:rsid w:val="006176FF"/>
    <w:rsid w:val="00622EB2"/>
    <w:rsid w:val="00625B04"/>
    <w:rsid w:val="00627918"/>
    <w:rsid w:val="00627D5E"/>
    <w:rsid w:val="00631051"/>
    <w:rsid w:val="00635DA2"/>
    <w:rsid w:val="00660AD3"/>
    <w:rsid w:val="0066657B"/>
    <w:rsid w:val="00672A9B"/>
    <w:rsid w:val="00697267"/>
    <w:rsid w:val="006A5570"/>
    <w:rsid w:val="006A689C"/>
    <w:rsid w:val="006B1FF9"/>
    <w:rsid w:val="006B3639"/>
    <w:rsid w:val="006B3D79"/>
    <w:rsid w:val="006E0578"/>
    <w:rsid w:val="006E314D"/>
    <w:rsid w:val="006F6C09"/>
    <w:rsid w:val="00710723"/>
    <w:rsid w:val="0072398B"/>
    <w:rsid w:val="00723ED1"/>
    <w:rsid w:val="00726452"/>
    <w:rsid w:val="007340BE"/>
    <w:rsid w:val="007428EB"/>
    <w:rsid w:val="00743525"/>
    <w:rsid w:val="00751ABD"/>
    <w:rsid w:val="00755E2D"/>
    <w:rsid w:val="0076286B"/>
    <w:rsid w:val="00764595"/>
    <w:rsid w:val="00766846"/>
    <w:rsid w:val="00766D9D"/>
    <w:rsid w:val="0077673A"/>
    <w:rsid w:val="007846E1"/>
    <w:rsid w:val="00792586"/>
    <w:rsid w:val="007B0C7F"/>
    <w:rsid w:val="007B570C"/>
    <w:rsid w:val="007E4A6E"/>
    <w:rsid w:val="007E69E5"/>
    <w:rsid w:val="007F3FF0"/>
    <w:rsid w:val="007F56A7"/>
    <w:rsid w:val="008040CB"/>
    <w:rsid w:val="00805E49"/>
    <w:rsid w:val="00807DD0"/>
    <w:rsid w:val="00813F11"/>
    <w:rsid w:val="00823BC5"/>
    <w:rsid w:val="0084034F"/>
    <w:rsid w:val="008577E0"/>
    <w:rsid w:val="00886DBB"/>
    <w:rsid w:val="00893CEC"/>
    <w:rsid w:val="008A3568"/>
    <w:rsid w:val="008D03B9"/>
    <w:rsid w:val="008D4734"/>
    <w:rsid w:val="008D6125"/>
    <w:rsid w:val="008F18D6"/>
    <w:rsid w:val="00904780"/>
    <w:rsid w:val="009113A8"/>
    <w:rsid w:val="00922385"/>
    <w:rsid w:val="009223DF"/>
    <w:rsid w:val="0092271F"/>
    <w:rsid w:val="00927D31"/>
    <w:rsid w:val="00936091"/>
    <w:rsid w:val="00940D8A"/>
    <w:rsid w:val="00950540"/>
    <w:rsid w:val="00955BD3"/>
    <w:rsid w:val="00961E99"/>
    <w:rsid w:val="00962258"/>
    <w:rsid w:val="00966902"/>
    <w:rsid w:val="009678B7"/>
    <w:rsid w:val="00982411"/>
    <w:rsid w:val="0098590F"/>
    <w:rsid w:val="009924EA"/>
    <w:rsid w:val="00992D9C"/>
    <w:rsid w:val="00996CB8"/>
    <w:rsid w:val="009A4D85"/>
    <w:rsid w:val="009A7568"/>
    <w:rsid w:val="009B2E97"/>
    <w:rsid w:val="009B3CFB"/>
    <w:rsid w:val="009B72CC"/>
    <w:rsid w:val="009C2347"/>
    <w:rsid w:val="009D4BD6"/>
    <w:rsid w:val="009E07F4"/>
    <w:rsid w:val="009F282D"/>
    <w:rsid w:val="009F392E"/>
    <w:rsid w:val="009F6321"/>
    <w:rsid w:val="009F68EE"/>
    <w:rsid w:val="00A027F8"/>
    <w:rsid w:val="00A031EC"/>
    <w:rsid w:val="00A05550"/>
    <w:rsid w:val="00A0778E"/>
    <w:rsid w:val="00A14571"/>
    <w:rsid w:val="00A15267"/>
    <w:rsid w:val="00A20793"/>
    <w:rsid w:val="00A44328"/>
    <w:rsid w:val="00A57994"/>
    <w:rsid w:val="00A6177B"/>
    <w:rsid w:val="00A66136"/>
    <w:rsid w:val="00A76092"/>
    <w:rsid w:val="00A8380E"/>
    <w:rsid w:val="00A9674A"/>
    <w:rsid w:val="00AA4A81"/>
    <w:rsid w:val="00AA4CBB"/>
    <w:rsid w:val="00AA65FA"/>
    <w:rsid w:val="00AA7351"/>
    <w:rsid w:val="00AB3C59"/>
    <w:rsid w:val="00AB4A88"/>
    <w:rsid w:val="00AD056F"/>
    <w:rsid w:val="00AD6731"/>
    <w:rsid w:val="00AE69CB"/>
    <w:rsid w:val="00B00D52"/>
    <w:rsid w:val="00B15D0D"/>
    <w:rsid w:val="00B20351"/>
    <w:rsid w:val="00B40FB0"/>
    <w:rsid w:val="00B45E9E"/>
    <w:rsid w:val="00B46AD3"/>
    <w:rsid w:val="00B51446"/>
    <w:rsid w:val="00B55F9C"/>
    <w:rsid w:val="00B7058E"/>
    <w:rsid w:val="00B748FF"/>
    <w:rsid w:val="00B75EE1"/>
    <w:rsid w:val="00B77481"/>
    <w:rsid w:val="00B834B5"/>
    <w:rsid w:val="00B8518B"/>
    <w:rsid w:val="00B859DA"/>
    <w:rsid w:val="00B8765E"/>
    <w:rsid w:val="00BB3740"/>
    <w:rsid w:val="00BB741A"/>
    <w:rsid w:val="00BC0854"/>
    <w:rsid w:val="00BD7E91"/>
    <w:rsid w:val="00BF374D"/>
    <w:rsid w:val="00BF6D8B"/>
    <w:rsid w:val="00C02D0A"/>
    <w:rsid w:val="00C03A6E"/>
    <w:rsid w:val="00C12101"/>
    <w:rsid w:val="00C219F9"/>
    <w:rsid w:val="00C30759"/>
    <w:rsid w:val="00C42EFD"/>
    <w:rsid w:val="00C43765"/>
    <w:rsid w:val="00C44F6A"/>
    <w:rsid w:val="00C8207D"/>
    <w:rsid w:val="00C914E6"/>
    <w:rsid w:val="00C9677E"/>
    <w:rsid w:val="00CA1DA4"/>
    <w:rsid w:val="00CA34C0"/>
    <w:rsid w:val="00CB142E"/>
    <w:rsid w:val="00CB2290"/>
    <w:rsid w:val="00CD043B"/>
    <w:rsid w:val="00CD1FC4"/>
    <w:rsid w:val="00CD306D"/>
    <w:rsid w:val="00CE371D"/>
    <w:rsid w:val="00CF6287"/>
    <w:rsid w:val="00D02A4D"/>
    <w:rsid w:val="00D17628"/>
    <w:rsid w:val="00D21061"/>
    <w:rsid w:val="00D21826"/>
    <w:rsid w:val="00D21965"/>
    <w:rsid w:val="00D316A7"/>
    <w:rsid w:val="00D4108E"/>
    <w:rsid w:val="00D6163D"/>
    <w:rsid w:val="00D62380"/>
    <w:rsid w:val="00D643C3"/>
    <w:rsid w:val="00D76F1E"/>
    <w:rsid w:val="00D831A3"/>
    <w:rsid w:val="00D91ACA"/>
    <w:rsid w:val="00D963CC"/>
    <w:rsid w:val="00DA6FFE"/>
    <w:rsid w:val="00DC3110"/>
    <w:rsid w:val="00DD46F3"/>
    <w:rsid w:val="00DD4A9B"/>
    <w:rsid w:val="00DD58A6"/>
    <w:rsid w:val="00DE56F2"/>
    <w:rsid w:val="00DF0339"/>
    <w:rsid w:val="00DF116D"/>
    <w:rsid w:val="00DF5F01"/>
    <w:rsid w:val="00DF6E9C"/>
    <w:rsid w:val="00DF7F8B"/>
    <w:rsid w:val="00E060C3"/>
    <w:rsid w:val="00E06A12"/>
    <w:rsid w:val="00E21696"/>
    <w:rsid w:val="00E21B22"/>
    <w:rsid w:val="00E27C49"/>
    <w:rsid w:val="00E448E8"/>
    <w:rsid w:val="00E824F1"/>
    <w:rsid w:val="00E929FC"/>
    <w:rsid w:val="00E93DDA"/>
    <w:rsid w:val="00EA183F"/>
    <w:rsid w:val="00EB104F"/>
    <w:rsid w:val="00EC09E8"/>
    <w:rsid w:val="00EC0F88"/>
    <w:rsid w:val="00EC14D1"/>
    <w:rsid w:val="00EC5265"/>
    <w:rsid w:val="00ED14BD"/>
    <w:rsid w:val="00ED3947"/>
    <w:rsid w:val="00ED6CC8"/>
    <w:rsid w:val="00EE31F3"/>
    <w:rsid w:val="00EF06AE"/>
    <w:rsid w:val="00F01440"/>
    <w:rsid w:val="00F01E11"/>
    <w:rsid w:val="00F12DEC"/>
    <w:rsid w:val="00F1715C"/>
    <w:rsid w:val="00F22417"/>
    <w:rsid w:val="00F22C99"/>
    <w:rsid w:val="00F310F8"/>
    <w:rsid w:val="00F35939"/>
    <w:rsid w:val="00F45607"/>
    <w:rsid w:val="00F46D2D"/>
    <w:rsid w:val="00F53758"/>
    <w:rsid w:val="00F64786"/>
    <w:rsid w:val="00F659EB"/>
    <w:rsid w:val="00F8332F"/>
    <w:rsid w:val="00F862D6"/>
    <w:rsid w:val="00F86BA6"/>
    <w:rsid w:val="00FA77DE"/>
    <w:rsid w:val="00FB4C54"/>
    <w:rsid w:val="00FB4FCE"/>
    <w:rsid w:val="00FB6CE2"/>
    <w:rsid w:val="00FC2225"/>
    <w:rsid w:val="00FC6389"/>
    <w:rsid w:val="00FD2F51"/>
    <w:rsid w:val="00FD521E"/>
    <w:rsid w:val="00FE28EC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DEC444"/>
  <w14:defaultImageDpi w14:val="32767"/>
  <w15:docId w15:val="{6E8CF1C4-82E7-4F7D-8115-BD61D336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85D"/>
  </w:style>
  <w:style w:type="paragraph" w:styleId="Nadpis1">
    <w:name w:val="heading 1"/>
    <w:basedOn w:val="Normln"/>
    <w:next w:val="Normln"/>
    <w:link w:val="Nadpis1Char"/>
    <w:uiPriority w:val="9"/>
    <w:qFormat/>
    <w:rsid w:val="0026785D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785D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785D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6785D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678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78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78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78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78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85D"/>
  </w:style>
  <w:style w:type="paragraph" w:styleId="Zpat">
    <w:name w:val="footer"/>
    <w:basedOn w:val="Normln"/>
    <w:link w:val="ZpatChar"/>
    <w:uiPriority w:val="99"/>
    <w:unhideWhenUsed/>
    <w:rsid w:val="0026785D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26785D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26785D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26785D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6785D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6785D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26785D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2"/>
    <w:qFormat/>
    <w:rsid w:val="0026785D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785D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785D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785D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785D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26785D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26785D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26785D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26785D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26785D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26785D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785D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785D"/>
    <w:rPr>
      <w:sz w:val="14"/>
      <w:szCs w:val="20"/>
    </w:rPr>
  </w:style>
  <w:style w:type="table" w:styleId="Mkatabulky">
    <w:name w:val="Table Grid"/>
    <w:basedOn w:val="Normlntabulka"/>
    <w:uiPriority w:val="39"/>
    <w:rsid w:val="0026785D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2678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6785D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26785D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26785D"/>
  </w:style>
  <w:style w:type="paragraph" w:customStyle="1" w:styleId="Druhdokumentu">
    <w:name w:val="Druh dokumentu"/>
    <w:uiPriority w:val="99"/>
    <w:qFormat/>
    <w:rsid w:val="0026785D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26785D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7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785D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6785D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26785D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26785D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26785D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785D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785D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6785D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26785D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2678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6785D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26785D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26785D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0C0429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2678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26785D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26785D"/>
    <w:pPr>
      <w:numPr>
        <w:numId w:val="3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26785D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26785D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26785D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26785D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26785D"/>
    <w:pPr>
      <w:numPr>
        <w:numId w:val="4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26785D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26785D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26785D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26785D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26785D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26785D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26785D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26785D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26785D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26785D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26785D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26785D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26785D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85D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85D"/>
    <w:rPr>
      <w:rFonts w:ascii="Segoe UI" w:hAnsi="Segoe UI" w:cs="Segoe UI"/>
    </w:rPr>
  </w:style>
  <w:style w:type="character" w:customStyle="1" w:styleId="Potovnadresa">
    <w:name w:val="Poštovní adresa"/>
    <w:basedOn w:val="Standardnpsmoodstavce"/>
    <w:uiPriority w:val="1"/>
    <w:rsid w:val="00F862D6"/>
    <w:rPr>
      <w:sz w:val="18"/>
    </w:rPr>
  </w:style>
  <w:style w:type="paragraph" w:customStyle="1" w:styleId="Oslovenvdopisu">
    <w:name w:val="Oslovení v dopisu"/>
    <w:basedOn w:val="Bezmezer"/>
    <w:next w:val="Normln"/>
    <w:rsid w:val="00B45E9E"/>
  </w:style>
  <w:style w:type="paragraph" w:customStyle="1" w:styleId="Pedmtdopisu">
    <w:name w:val="Předmět dopisu"/>
    <w:basedOn w:val="Normln"/>
    <w:next w:val="Oslovenvdopisu"/>
    <w:qFormat/>
    <w:rsid w:val="00B45E9E"/>
    <w:pPr>
      <w:spacing w:after="480"/>
    </w:pPr>
    <w:rPr>
      <w:b/>
    </w:rPr>
  </w:style>
  <w:style w:type="paragraph" w:customStyle="1" w:styleId="Default">
    <w:name w:val="Default"/>
    <w:rsid w:val="00A055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06A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6A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6A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6A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6A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DDC52BD08C74A84BD722897D47355" ma:contentTypeVersion="7" ma:contentTypeDescription="Vytvořit nový dokument" ma:contentTypeScope="" ma:versionID="0091792794118dfa8380e63db8c156dc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e50c54431dbdc2c5f53f82dc5678a90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_Source" minOccurs="0"/>
                <xsd:element ref="ns2:_RightsManagement" minOccurs="0"/>
                <xsd:element ref="ns2:_Cover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URL" ma:index="8" nillable="true" ma:displayName="Adresa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ource" ma:index="9" nillable="true" ma:displayName="Zdroj" ma:description="Odkazy na prostředky, z nichž byl tento prostředek odvozen" ma:internalName="_Source">
      <xsd:simpleType>
        <xsd:restriction base="dms:Note"/>
      </xsd:simpleType>
    </xsd:element>
    <xsd:element name="_RightsManagement" ma:index="10" nillable="true" ma:displayName="Správa práv" ma:description="Informace o právech souvisejících s tímto prostředkem" ma:internalName="_RightsManagement">
      <xsd:simpleType>
        <xsd:restriction base="dms:Note"/>
      </xsd:simpleType>
    </xsd:element>
    <xsd:element name="_Coverage" ma:index="11" nillable="true" ma:displayName="Pokrytí" ma:description="Rozsah" ma:internalName="_Coverag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URL xmlns="http://schemas.microsoft.com/sharepoint/v3">
      <Url xsi:nil="true"/>
      <Description xsi:nil="true"/>
    </URL>
    <_Coverage xmlns="http://schemas.microsoft.com/sharepoint/v3/fields" xsi:nil="true"/>
    <_RightsManagemen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ED882-5D22-409C-9318-A8A9EBC56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8A45BC-80EF-4AB7-BCBF-4EF18553E270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7DC90F-4C60-4349-9188-55DA9F5031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51B894-B5C5-4F16-B025-CE5C86E7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511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Bérová Šárka</dc:creator>
  <cp:lastModifiedBy>Bednář Josef, Ing.</cp:lastModifiedBy>
  <cp:revision>21</cp:revision>
  <cp:lastPrinted>2021-02-18T10:56:00Z</cp:lastPrinted>
  <dcterms:created xsi:type="dcterms:W3CDTF">2021-12-13T14:46:00Z</dcterms:created>
  <dcterms:modified xsi:type="dcterms:W3CDTF">2022-02-01T20:17:00Z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0x010100D68DDC52BD08C74A84BD722897D47355</vt:lpwstr>
  </property>
</Properties>
</file>